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40B6" w:rsidRDefault="00341577" w:rsidP="006401D4">
      <w:pPr>
        <w:snapToGrid w:val="0"/>
        <w:spacing w:beforeLines="100" w:afterLines="50"/>
        <w:ind w:leftChars="23" w:left="48"/>
        <w:jc w:val="center"/>
        <w:rPr>
          <w:rFonts w:ascii="方正黑体_GBK" w:eastAsia="方正黑体_GBK" w:hAnsi="方正黑体_GBK" w:cs="方正黑体_GBK"/>
          <w:kern w:val="0"/>
          <w:sz w:val="32"/>
          <w:szCs w:val="32"/>
        </w:rPr>
      </w:pPr>
      <w:r>
        <w:rPr>
          <w:rFonts w:ascii="方正黑体_GBK" w:eastAsia="方正黑体_GBK" w:hAnsi="方正黑体_GBK" w:cs="方正黑体_GBK" w:hint="eastAsia"/>
          <w:kern w:val="0"/>
          <w:sz w:val="32"/>
          <w:szCs w:val="32"/>
        </w:rPr>
        <w:t>2022</w:t>
      </w:r>
      <w:r>
        <w:rPr>
          <w:rFonts w:ascii="方正黑体_GBK" w:eastAsia="方正黑体_GBK" w:hAnsi="方正黑体_GBK" w:cs="方正黑体_GBK" w:hint="eastAsia"/>
          <w:kern w:val="0"/>
          <w:sz w:val="32"/>
          <w:szCs w:val="32"/>
        </w:rPr>
        <w:t>年国际档案日“喜迎二十大·档案颂辉煌”宣传材料</w:t>
      </w:r>
    </w:p>
    <w:p w:rsidR="002C40B6" w:rsidRDefault="00341577" w:rsidP="006401D4">
      <w:pPr>
        <w:snapToGrid w:val="0"/>
        <w:spacing w:beforeLines="100" w:afterLines="100"/>
        <w:ind w:leftChars="23" w:left="48"/>
        <w:jc w:val="center"/>
        <w:rPr>
          <w:rFonts w:ascii="方正黑体_GBK" w:eastAsia="方正黑体_GBK" w:hAnsi="方正黑体_GBK" w:cs="方正黑体_GBK"/>
          <w:kern w:val="0"/>
          <w:sz w:val="30"/>
          <w:szCs w:val="30"/>
        </w:rPr>
      </w:pPr>
      <w:r>
        <w:rPr>
          <w:rFonts w:ascii="方正黑体_GBK" w:eastAsia="方正黑体_GBK" w:hAnsi="方正黑体_GBK" w:cs="方正黑体_GBK" w:hint="eastAsia"/>
          <w:kern w:val="0"/>
          <w:sz w:val="30"/>
          <w:szCs w:val="30"/>
        </w:rPr>
        <w:t>“</w:t>
      </w:r>
      <w:r>
        <w:rPr>
          <w:rFonts w:ascii="方正黑体_GBK" w:eastAsia="方正黑体_GBK" w:hAnsi="方正黑体_GBK" w:cs="方正黑体_GBK" w:hint="eastAsia"/>
          <w:kern w:val="0"/>
          <w:sz w:val="30"/>
          <w:szCs w:val="30"/>
        </w:rPr>
        <w:t>6</w:t>
      </w:r>
      <w:r>
        <w:rPr>
          <w:rFonts w:ascii="方正黑体_GBK" w:eastAsia="方正黑体_GBK" w:hAnsi="方正黑体_GBK" w:cs="方正黑体_GBK" w:hint="eastAsia"/>
          <w:kern w:val="0"/>
          <w:sz w:val="30"/>
          <w:szCs w:val="30"/>
        </w:rPr>
        <w:t>·</w:t>
      </w:r>
      <w:r>
        <w:rPr>
          <w:rFonts w:ascii="方正黑体_GBK" w:eastAsia="方正黑体_GBK" w:hAnsi="方正黑体_GBK" w:cs="方正黑体_GBK" w:hint="eastAsia"/>
          <w:kern w:val="0"/>
          <w:sz w:val="30"/>
          <w:szCs w:val="30"/>
        </w:rPr>
        <w:t>9</w:t>
      </w:r>
      <w:r>
        <w:rPr>
          <w:rFonts w:ascii="方正黑体_GBK" w:eastAsia="方正黑体_GBK" w:hAnsi="方正黑体_GBK" w:cs="方正黑体_GBK" w:hint="eastAsia"/>
          <w:kern w:val="0"/>
          <w:sz w:val="30"/>
          <w:szCs w:val="30"/>
        </w:rPr>
        <w:t>国际档案日”的由来</w:t>
      </w:r>
    </w:p>
    <w:p w:rsidR="002C40B6" w:rsidRDefault="00341577">
      <w:pPr>
        <w:widowControl/>
        <w:shd w:val="clear" w:color="auto" w:fill="FFFFFF"/>
        <w:spacing w:line="440" w:lineRule="atLeas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shd w:val="clear" w:color="auto" w:fill="FFFFFF"/>
        </w:rPr>
        <w:t>1948</w:t>
      </w:r>
      <w:r>
        <w:rPr>
          <w:rFonts w:ascii="仿宋_GB2312" w:eastAsia="仿宋_GB2312" w:hAnsi="仿宋_GB2312" w:cs="仿宋_GB2312" w:hint="eastAsia"/>
          <w:sz w:val="24"/>
          <w:szCs w:val="24"/>
          <w:shd w:val="clear" w:color="auto" w:fill="FFFFFF"/>
        </w:rPr>
        <w:t>年</w:t>
      </w:r>
      <w:r>
        <w:rPr>
          <w:rFonts w:ascii="仿宋_GB2312" w:eastAsia="仿宋_GB2312" w:hAnsi="仿宋_GB2312" w:cs="仿宋_GB2312" w:hint="eastAsia"/>
          <w:sz w:val="24"/>
          <w:szCs w:val="24"/>
          <w:shd w:val="clear" w:color="auto" w:fill="FFFFFF"/>
        </w:rPr>
        <w:t>6</w:t>
      </w:r>
      <w:r>
        <w:rPr>
          <w:rFonts w:ascii="仿宋_GB2312" w:eastAsia="仿宋_GB2312" w:hAnsi="仿宋_GB2312" w:cs="仿宋_GB2312" w:hint="eastAsia"/>
          <w:sz w:val="24"/>
          <w:szCs w:val="24"/>
          <w:shd w:val="clear" w:color="auto" w:fill="FFFFFF"/>
        </w:rPr>
        <w:t>月</w:t>
      </w:r>
      <w:r>
        <w:rPr>
          <w:rFonts w:ascii="仿宋_GB2312" w:eastAsia="仿宋_GB2312" w:hAnsi="仿宋_GB2312" w:cs="仿宋_GB2312" w:hint="eastAsia"/>
          <w:sz w:val="24"/>
          <w:szCs w:val="24"/>
          <w:shd w:val="clear" w:color="auto" w:fill="FFFFFF"/>
        </w:rPr>
        <w:t>9</w:t>
      </w:r>
      <w:r>
        <w:rPr>
          <w:rFonts w:ascii="仿宋_GB2312" w:eastAsia="仿宋_GB2312" w:hAnsi="仿宋_GB2312" w:cs="仿宋_GB2312" w:hint="eastAsia"/>
          <w:sz w:val="24"/>
          <w:szCs w:val="24"/>
          <w:shd w:val="clear" w:color="auto" w:fill="FFFFFF"/>
        </w:rPr>
        <w:t>日至</w:t>
      </w:r>
      <w:r>
        <w:rPr>
          <w:rFonts w:ascii="仿宋_GB2312" w:eastAsia="仿宋_GB2312" w:hAnsi="仿宋_GB2312" w:cs="仿宋_GB2312" w:hint="eastAsia"/>
          <w:sz w:val="24"/>
          <w:szCs w:val="24"/>
          <w:shd w:val="clear" w:color="auto" w:fill="FFFFFF"/>
        </w:rPr>
        <w:t>11</w:t>
      </w:r>
      <w:r>
        <w:rPr>
          <w:rFonts w:ascii="仿宋_GB2312" w:eastAsia="仿宋_GB2312" w:hAnsi="仿宋_GB2312" w:cs="仿宋_GB2312" w:hint="eastAsia"/>
          <w:sz w:val="24"/>
          <w:szCs w:val="24"/>
          <w:shd w:val="clear" w:color="auto" w:fill="FFFFFF"/>
        </w:rPr>
        <w:t>日，位于巴黎的</w:t>
      </w:r>
      <w:hyperlink r:id="rId7" w:tgtFrame="https://baike.baidu.com/item/%E5%9B%BD%E9%99%85%E6%A1%A3%E6%A1%88%E6%97%A5/_blank" w:history="1">
        <w:r>
          <w:rPr>
            <w:rStyle w:val="a8"/>
            <w:rFonts w:ascii="仿宋_GB2312" w:eastAsia="仿宋_GB2312" w:hAnsi="仿宋_GB2312" w:cs="仿宋_GB2312" w:hint="eastAsia"/>
            <w:color w:val="auto"/>
            <w:sz w:val="24"/>
            <w:szCs w:val="24"/>
            <w:shd w:val="clear" w:color="auto" w:fill="FFFFFF"/>
          </w:rPr>
          <w:t>联合国教科文组织</w:t>
        </w:r>
      </w:hyperlink>
      <w:r>
        <w:rPr>
          <w:rFonts w:ascii="仿宋_GB2312" w:eastAsia="仿宋_GB2312" w:hAnsi="仿宋_GB2312" w:cs="仿宋_GB2312" w:hint="eastAsia"/>
          <w:sz w:val="24"/>
          <w:szCs w:val="24"/>
          <w:shd w:val="clear" w:color="auto" w:fill="FFFFFF"/>
        </w:rPr>
        <w:t>（</w:t>
      </w:r>
      <w:r>
        <w:rPr>
          <w:rFonts w:ascii="仿宋_GB2312" w:eastAsia="仿宋_GB2312" w:hAnsi="仿宋_GB2312" w:cs="仿宋_GB2312" w:hint="eastAsia"/>
          <w:sz w:val="24"/>
          <w:szCs w:val="24"/>
          <w:shd w:val="clear" w:color="auto" w:fill="FFFFFF"/>
        </w:rPr>
        <w:t>UNESCO</w:t>
      </w:r>
      <w:r>
        <w:rPr>
          <w:rFonts w:ascii="仿宋_GB2312" w:eastAsia="仿宋_GB2312" w:hAnsi="仿宋_GB2312" w:cs="仿宋_GB2312" w:hint="eastAsia"/>
          <w:sz w:val="24"/>
          <w:szCs w:val="24"/>
          <w:shd w:val="clear" w:color="auto" w:fill="FFFFFF"/>
        </w:rPr>
        <w:t>）召开了一场专家会议，来自世界上许多国家的档案工作者参加了会议交流，经大家讨论决定成立</w:t>
      </w:r>
      <w:hyperlink r:id="rId8" w:tgtFrame="https://baike.baidu.com/item/%E5%9B%BD%E9%99%85%E6%A1%A3%E6%A1%88%E6%97%A5/_blank" w:history="1">
        <w:r>
          <w:rPr>
            <w:rStyle w:val="a8"/>
            <w:rFonts w:ascii="仿宋_GB2312" w:eastAsia="仿宋_GB2312" w:hAnsi="仿宋_GB2312" w:cs="仿宋_GB2312" w:hint="eastAsia"/>
            <w:color w:val="auto"/>
            <w:sz w:val="24"/>
            <w:szCs w:val="24"/>
            <w:shd w:val="clear" w:color="auto" w:fill="FFFFFF"/>
          </w:rPr>
          <w:t>国际档案理事会</w:t>
        </w:r>
      </w:hyperlink>
      <w:r>
        <w:rPr>
          <w:rFonts w:ascii="仿宋_GB2312" w:eastAsia="仿宋_GB2312" w:hAnsi="仿宋_GB2312" w:cs="仿宋_GB2312" w:hint="eastAsia"/>
          <w:sz w:val="24"/>
          <w:szCs w:val="24"/>
          <w:shd w:val="clear" w:color="auto" w:fill="FFFFFF"/>
        </w:rPr>
        <w:t>（</w:t>
      </w:r>
      <w:r>
        <w:rPr>
          <w:rFonts w:ascii="仿宋_GB2312" w:eastAsia="仿宋_GB2312" w:hAnsi="仿宋_GB2312" w:cs="仿宋_GB2312" w:hint="eastAsia"/>
          <w:sz w:val="24"/>
          <w:szCs w:val="24"/>
          <w:shd w:val="clear" w:color="auto" w:fill="FFFFFF"/>
        </w:rPr>
        <w:t>ICA</w:t>
      </w:r>
      <w:r>
        <w:rPr>
          <w:rFonts w:ascii="仿宋_GB2312" w:eastAsia="仿宋_GB2312" w:hAnsi="仿宋_GB2312" w:cs="仿宋_GB2312" w:hint="eastAsia"/>
          <w:sz w:val="24"/>
          <w:szCs w:val="24"/>
          <w:shd w:val="clear" w:color="auto" w:fill="FFFFFF"/>
        </w:rPr>
        <w:t>）。会上通过了</w:t>
      </w:r>
      <w:r>
        <w:rPr>
          <w:rFonts w:ascii="仿宋_GB2312" w:eastAsia="仿宋_GB2312" w:hAnsi="仿宋_GB2312" w:cs="仿宋_GB2312" w:hint="eastAsia"/>
          <w:sz w:val="24"/>
          <w:szCs w:val="24"/>
          <w:shd w:val="clear" w:color="auto" w:fill="FFFFFF"/>
        </w:rPr>
        <w:t>ICA</w:t>
      </w:r>
      <w:r>
        <w:rPr>
          <w:rFonts w:ascii="仿宋_GB2312" w:eastAsia="仿宋_GB2312" w:hAnsi="仿宋_GB2312" w:cs="仿宋_GB2312" w:hint="eastAsia"/>
          <w:sz w:val="24"/>
          <w:szCs w:val="24"/>
          <w:shd w:val="clear" w:color="auto" w:fill="FFFFFF"/>
        </w:rPr>
        <w:t>的第一份章程，章程中指出，世界各国的档案工作者应共同努力“为了全人类”保护好档案，开展鉴定并提供利用；档案和文件作为全世界共享的遗产和全人类一样具有同一性。</w:t>
      </w:r>
      <w:r>
        <w:rPr>
          <w:rFonts w:ascii="仿宋_GB2312" w:eastAsia="仿宋_GB2312" w:hAnsi="仿宋_GB2312" w:cs="仿宋_GB2312" w:hint="eastAsia"/>
          <w:sz w:val="24"/>
          <w:szCs w:val="24"/>
          <w:shd w:val="clear" w:color="auto" w:fill="FFFFFF"/>
        </w:rPr>
        <w:t>2007</w:t>
      </w:r>
      <w:r>
        <w:rPr>
          <w:rFonts w:ascii="仿宋_GB2312" w:eastAsia="仿宋_GB2312" w:hAnsi="仿宋_GB2312" w:cs="仿宋_GB2312" w:hint="eastAsia"/>
          <w:sz w:val="24"/>
          <w:szCs w:val="24"/>
          <w:shd w:val="clear" w:color="auto" w:fill="FFFFFF"/>
        </w:rPr>
        <w:t>年</w:t>
      </w:r>
      <w:r>
        <w:rPr>
          <w:rFonts w:ascii="仿宋_GB2312" w:eastAsia="仿宋_GB2312" w:hAnsi="仿宋_GB2312" w:cs="仿宋_GB2312" w:hint="eastAsia"/>
          <w:sz w:val="24"/>
          <w:szCs w:val="24"/>
          <w:shd w:val="clear" w:color="auto" w:fill="FFFFFF"/>
        </w:rPr>
        <w:t>11</w:t>
      </w:r>
      <w:r>
        <w:rPr>
          <w:rFonts w:ascii="仿宋_GB2312" w:eastAsia="仿宋_GB2312" w:hAnsi="仿宋_GB2312" w:cs="仿宋_GB2312" w:hint="eastAsia"/>
          <w:sz w:val="24"/>
          <w:szCs w:val="24"/>
          <w:shd w:val="clear" w:color="auto" w:fill="FFFFFF"/>
        </w:rPr>
        <w:t>月，为了庆祝</w:t>
      </w:r>
      <w:r>
        <w:rPr>
          <w:rFonts w:ascii="仿宋_GB2312" w:eastAsia="仿宋_GB2312" w:hAnsi="仿宋_GB2312" w:cs="仿宋_GB2312" w:hint="eastAsia"/>
          <w:sz w:val="24"/>
          <w:szCs w:val="24"/>
          <w:shd w:val="clear" w:color="auto" w:fill="FFFFFF"/>
        </w:rPr>
        <w:t>2008</w:t>
      </w:r>
      <w:r>
        <w:rPr>
          <w:rFonts w:ascii="仿宋_GB2312" w:eastAsia="仿宋_GB2312" w:hAnsi="仿宋_GB2312" w:cs="仿宋_GB2312" w:hint="eastAsia"/>
          <w:sz w:val="24"/>
          <w:szCs w:val="24"/>
          <w:shd w:val="clear" w:color="auto" w:fill="FFFFFF"/>
        </w:rPr>
        <w:t>年</w:t>
      </w:r>
      <w:r>
        <w:rPr>
          <w:rFonts w:ascii="仿宋_GB2312" w:eastAsia="仿宋_GB2312" w:hAnsi="仿宋_GB2312" w:cs="仿宋_GB2312" w:hint="eastAsia"/>
          <w:sz w:val="24"/>
          <w:szCs w:val="24"/>
          <w:shd w:val="clear" w:color="auto" w:fill="FFFFFF"/>
        </w:rPr>
        <w:t>6</w:t>
      </w:r>
      <w:r>
        <w:rPr>
          <w:rFonts w:ascii="仿宋_GB2312" w:eastAsia="仿宋_GB2312" w:hAnsi="仿宋_GB2312" w:cs="仿宋_GB2312" w:hint="eastAsia"/>
          <w:sz w:val="24"/>
          <w:szCs w:val="24"/>
          <w:shd w:val="clear" w:color="auto" w:fill="FFFFFF"/>
        </w:rPr>
        <w:t>月</w:t>
      </w:r>
      <w:r>
        <w:rPr>
          <w:rFonts w:ascii="仿宋_GB2312" w:eastAsia="仿宋_GB2312" w:hAnsi="仿宋_GB2312" w:cs="仿宋_GB2312" w:hint="eastAsia"/>
          <w:sz w:val="24"/>
          <w:szCs w:val="24"/>
          <w:shd w:val="clear" w:color="auto" w:fill="FFFFFF"/>
        </w:rPr>
        <w:t>9</w:t>
      </w:r>
      <w:r>
        <w:rPr>
          <w:rFonts w:ascii="仿宋_GB2312" w:eastAsia="仿宋_GB2312" w:hAnsi="仿宋_GB2312" w:cs="仿宋_GB2312" w:hint="eastAsia"/>
          <w:sz w:val="24"/>
          <w:szCs w:val="24"/>
          <w:shd w:val="clear" w:color="auto" w:fill="FFFFFF"/>
        </w:rPr>
        <w:t>日</w:t>
      </w:r>
      <w:r>
        <w:rPr>
          <w:rFonts w:ascii="仿宋_GB2312" w:eastAsia="仿宋_GB2312" w:hAnsi="仿宋_GB2312" w:cs="仿宋_GB2312" w:hint="eastAsia"/>
          <w:sz w:val="24"/>
          <w:szCs w:val="24"/>
          <w:shd w:val="clear" w:color="auto" w:fill="FFFFFF"/>
        </w:rPr>
        <w:t>ICA</w:t>
      </w:r>
      <w:r>
        <w:rPr>
          <w:rFonts w:ascii="仿宋_GB2312" w:eastAsia="仿宋_GB2312" w:hAnsi="仿宋_GB2312" w:cs="仿宋_GB2312" w:hint="eastAsia"/>
          <w:sz w:val="24"/>
          <w:szCs w:val="24"/>
          <w:shd w:val="clear" w:color="auto" w:fill="FFFFFF"/>
        </w:rPr>
        <w:t>成立</w:t>
      </w:r>
      <w:r>
        <w:rPr>
          <w:rFonts w:ascii="仿宋_GB2312" w:eastAsia="仿宋_GB2312" w:hAnsi="仿宋_GB2312" w:cs="仿宋_GB2312" w:hint="eastAsia"/>
          <w:sz w:val="24"/>
          <w:szCs w:val="24"/>
          <w:shd w:val="clear" w:color="auto" w:fill="FFFFFF"/>
        </w:rPr>
        <w:t>60</w:t>
      </w:r>
      <w:r>
        <w:rPr>
          <w:rFonts w:ascii="仿宋_GB2312" w:eastAsia="仿宋_GB2312" w:hAnsi="仿宋_GB2312" w:cs="仿宋_GB2312" w:hint="eastAsia"/>
          <w:sz w:val="24"/>
          <w:szCs w:val="24"/>
          <w:shd w:val="clear" w:color="auto" w:fill="FFFFFF"/>
        </w:rPr>
        <w:t>周年纪念日，</w:t>
      </w:r>
      <w:r>
        <w:rPr>
          <w:rFonts w:ascii="仿宋_GB2312" w:eastAsia="仿宋_GB2312" w:hAnsi="仿宋_GB2312" w:cs="仿宋_GB2312" w:hint="eastAsia"/>
          <w:sz w:val="24"/>
          <w:szCs w:val="24"/>
          <w:shd w:val="clear" w:color="auto" w:fill="FFFFFF"/>
        </w:rPr>
        <w:t>ICA</w:t>
      </w:r>
      <w:r>
        <w:rPr>
          <w:rFonts w:ascii="仿宋_GB2312" w:eastAsia="仿宋_GB2312" w:hAnsi="仿宋_GB2312" w:cs="仿宋_GB2312" w:hint="eastAsia"/>
          <w:sz w:val="24"/>
          <w:szCs w:val="24"/>
          <w:shd w:val="clear" w:color="auto" w:fill="FFFFFF"/>
        </w:rPr>
        <w:t>全体成员在加拿大魁北克举行的年度全体会议上投票决定，将每年</w:t>
      </w:r>
      <w:r>
        <w:rPr>
          <w:rFonts w:ascii="仿宋_GB2312" w:eastAsia="仿宋_GB2312" w:hAnsi="仿宋_GB2312" w:cs="仿宋_GB2312" w:hint="eastAsia"/>
          <w:sz w:val="24"/>
          <w:szCs w:val="24"/>
          <w:shd w:val="clear" w:color="auto" w:fill="FFFFFF"/>
        </w:rPr>
        <w:t>的</w:t>
      </w:r>
      <w:r>
        <w:rPr>
          <w:rFonts w:ascii="仿宋_GB2312" w:eastAsia="仿宋_GB2312" w:hAnsi="仿宋_GB2312" w:cs="仿宋_GB2312" w:hint="eastAsia"/>
          <w:sz w:val="24"/>
          <w:szCs w:val="24"/>
          <w:shd w:val="clear" w:color="auto" w:fill="FFFFFF"/>
        </w:rPr>
        <w:t>6</w:t>
      </w:r>
      <w:r>
        <w:rPr>
          <w:rFonts w:ascii="仿宋_GB2312" w:eastAsia="仿宋_GB2312" w:hAnsi="仿宋_GB2312" w:cs="仿宋_GB2312" w:hint="eastAsia"/>
          <w:sz w:val="24"/>
          <w:szCs w:val="24"/>
          <w:shd w:val="clear" w:color="auto" w:fill="FFFFFF"/>
        </w:rPr>
        <w:t>月</w:t>
      </w:r>
      <w:r>
        <w:rPr>
          <w:rFonts w:ascii="仿宋_GB2312" w:eastAsia="仿宋_GB2312" w:hAnsi="仿宋_GB2312" w:cs="仿宋_GB2312" w:hint="eastAsia"/>
          <w:sz w:val="24"/>
          <w:szCs w:val="24"/>
          <w:shd w:val="clear" w:color="auto" w:fill="FFFFFF"/>
        </w:rPr>
        <w:t>9</w:t>
      </w:r>
      <w:r>
        <w:rPr>
          <w:rFonts w:ascii="仿宋_GB2312" w:eastAsia="仿宋_GB2312" w:hAnsi="仿宋_GB2312" w:cs="仿宋_GB2312" w:hint="eastAsia"/>
          <w:sz w:val="24"/>
          <w:szCs w:val="24"/>
          <w:shd w:val="clear" w:color="auto" w:fill="FFFFFF"/>
        </w:rPr>
        <w:t>日定为国际档案日。</w:t>
      </w:r>
      <w:r>
        <w:rPr>
          <w:rFonts w:ascii="仿宋_GB2312" w:eastAsia="仿宋_GB2312" w:hAnsi="仿宋_GB2312" w:cs="仿宋_GB2312" w:hint="eastAsia"/>
          <w:kern w:val="0"/>
          <w:sz w:val="24"/>
          <w:szCs w:val="24"/>
          <w:shd w:val="clear" w:color="auto" w:fill="FFFFFF"/>
        </w:rPr>
        <w:t>2013</w:t>
      </w:r>
      <w:r>
        <w:rPr>
          <w:rFonts w:ascii="仿宋_GB2312" w:eastAsia="仿宋_GB2312" w:hAnsi="仿宋_GB2312" w:cs="仿宋_GB2312" w:hint="eastAsia"/>
          <w:kern w:val="0"/>
          <w:sz w:val="24"/>
          <w:szCs w:val="24"/>
          <w:shd w:val="clear" w:color="auto" w:fill="FFFFFF"/>
        </w:rPr>
        <w:t>年，</w:t>
      </w:r>
      <w:hyperlink r:id="rId9" w:tgtFrame="https://baike.baidu.com/item/%E5%9B%BD%E9%99%85%E6%A1%A3%E6%A1%88%E6%97%A5/_blank" w:history="1">
        <w:r>
          <w:rPr>
            <w:rStyle w:val="a8"/>
            <w:rFonts w:ascii="仿宋_GB2312" w:eastAsia="仿宋_GB2312" w:hAnsi="仿宋_GB2312" w:cs="仿宋_GB2312" w:hint="eastAsia"/>
            <w:color w:val="auto"/>
            <w:sz w:val="24"/>
            <w:szCs w:val="24"/>
            <w:shd w:val="clear" w:color="auto" w:fill="FFFFFF"/>
          </w:rPr>
          <w:t>中华人民共和国国家档案局</w:t>
        </w:r>
      </w:hyperlink>
      <w:r>
        <w:rPr>
          <w:rFonts w:ascii="仿宋_GB2312" w:eastAsia="仿宋_GB2312" w:hAnsi="仿宋_GB2312" w:cs="仿宋_GB2312" w:hint="eastAsia"/>
          <w:kern w:val="0"/>
          <w:sz w:val="24"/>
          <w:szCs w:val="24"/>
          <w:shd w:val="clear" w:color="auto" w:fill="FFFFFF"/>
        </w:rPr>
        <w:t>决定自该年开始，把每年的</w:t>
      </w:r>
      <w:r>
        <w:rPr>
          <w:rFonts w:ascii="仿宋_GB2312" w:eastAsia="仿宋_GB2312" w:hAnsi="仿宋_GB2312" w:cs="仿宋_GB2312" w:hint="eastAsia"/>
          <w:kern w:val="0"/>
          <w:sz w:val="24"/>
          <w:szCs w:val="24"/>
          <w:shd w:val="clear" w:color="auto" w:fill="FFFFFF"/>
        </w:rPr>
        <w:t>6</w:t>
      </w:r>
      <w:r>
        <w:rPr>
          <w:rFonts w:ascii="仿宋_GB2312" w:eastAsia="仿宋_GB2312" w:hAnsi="仿宋_GB2312" w:cs="仿宋_GB2312" w:hint="eastAsia"/>
          <w:kern w:val="0"/>
          <w:sz w:val="24"/>
          <w:szCs w:val="24"/>
          <w:shd w:val="clear" w:color="auto" w:fill="FFFFFF"/>
        </w:rPr>
        <w:t>月</w:t>
      </w:r>
      <w:r>
        <w:rPr>
          <w:rFonts w:ascii="仿宋_GB2312" w:eastAsia="仿宋_GB2312" w:hAnsi="仿宋_GB2312" w:cs="仿宋_GB2312" w:hint="eastAsia"/>
          <w:kern w:val="0"/>
          <w:sz w:val="24"/>
          <w:szCs w:val="24"/>
          <w:shd w:val="clear" w:color="auto" w:fill="FFFFFF"/>
        </w:rPr>
        <w:t>9</w:t>
      </w:r>
      <w:r>
        <w:rPr>
          <w:rFonts w:ascii="仿宋_GB2312" w:eastAsia="仿宋_GB2312" w:hAnsi="仿宋_GB2312" w:cs="仿宋_GB2312" w:hint="eastAsia"/>
          <w:kern w:val="0"/>
          <w:sz w:val="24"/>
          <w:szCs w:val="24"/>
          <w:shd w:val="clear" w:color="auto" w:fill="FFFFFF"/>
        </w:rPr>
        <w:t>日即“国际档案日”作为档案部门的宣传活动日。</w:t>
      </w:r>
    </w:p>
    <w:p w:rsidR="002C40B6" w:rsidRDefault="00341577">
      <w:pPr>
        <w:widowControl/>
        <w:shd w:val="clear" w:color="auto" w:fill="FFFFFF"/>
        <w:spacing w:line="440" w:lineRule="atLeast"/>
        <w:ind w:firstLineChars="200" w:firstLine="480"/>
        <w:jc w:val="left"/>
        <w:rPr>
          <w:rFonts w:ascii="仿宋_GB2312" w:eastAsia="仿宋_GB2312" w:hAnsi="仿宋_GB2312" w:cs="仿宋_GB2312"/>
          <w:kern w:val="0"/>
          <w:sz w:val="24"/>
          <w:szCs w:val="24"/>
          <w:shd w:val="clear" w:color="auto" w:fill="FFFFFF"/>
        </w:rPr>
      </w:pPr>
      <w:r>
        <w:rPr>
          <w:rFonts w:ascii="仿宋_GB2312" w:eastAsia="仿宋_GB2312" w:hAnsi="仿宋_GB2312" w:cs="仿宋_GB2312" w:hint="eastAsia"/>
          <w:kern w:val="0"/>
          <w:sz w:val="24"/>
          <w:szCs w:val="24"/>
          <w:shd w:val="clear" w:color="auto" w:fill="FFFFFF"/>
        </w:rPr>
        <w:t>国际档案日作为世界档案界一个盛大节日，为世界档案工作者推动本国档案事业的发展提供了一个契机，有助于提升档案在大众、政治家、决策者以及赞助机构中的地位。鼓励新的用户和扩大用户基础，改变档案部门和档案专业的形象，让档案界发挥出最充分的意义，从而建立起更大的信心和与社会的互动。</w:t>
      </w:r>
    </w:p>
    <w:p w:rsidR="002C40B6" w:rsidRDefault="00341577">
      <w:pPr>
        <w:widowControl/>
        <w:shd w:val="clear" w:color="auto" w:fill="FFFFFF"/>
        <w:spacing w:line="440" w:lineRule="atLeast"/>
        <w:ind w:firstLineChars="200" w:firstLine="480"/>
        <w:jc w:val="left"/>
        <w:rPr>
          <w:rFonts w:ascii="仿宋_GB2312" w:eastAsia="仿宋_GB2312" w:hAnsi="仿宋_GB2312" w:cs="仿宋_GB2312"/>
          <w:kern w:val="0"/>
          <w:sz w:val="24"/>
          <w:szCs w:val="24"/>
          <w:shd w:val="clear" w:color="auto" w:fill="FFFFFF"/>
        </w:rPr>
        <w:sectPr w:rsidR="002C40B6">
          <w:pgSz w:w="11906" w:h="16838"/>
          <w:pgMar w:top="1247" w:right="1474" w:bottom="1247" w:left="1474" w:header="851" w:footer="992" w:gutter="0"/>
          <w:cols w:space="0"/>
          <w:docGrid w:type="lines" w:linePitch="312"/>
        </w:sectPr>
      </w:pPr>
      <w:r>
        <w:rPr>
          <w:rFonts w:ascii="仿宋_GB2312" w:eastAsia="仿宋_GB2312" w:hAnsi="仿宋_GB2312" w:cs="仿宋_GB2312" w:hint="eastAsia"/>
          <w:kern w:val="0"/>
          <w:sz w:val="24"/>
          <w:szCs w:val="24"/>
          <w:shd w:val="clear" w:color="auto" w:fill="FFFFFF"/>
        </w:rPr>
        <w:t>2022</w:t>
      </w:r>
      <w:r>
        <w:rPr>
          <w:rFonts w:ascii="仿宋_GB2312" w:eastAsia="仿宋_GB2312" w:hAnsi="仿宋_GB2312" w:cs="仿宋_GB2312" w:hint="eastAsia"/>
          <w:kern w:val="0"/>
          <w:sz w:val="24"/>
          <w:szCs w:val="24"/>
          <w:shd w:val="clear" w:color="auto" w:fill="FFFFFF"/>
        </w:rPr>
        <w:t>年</w:t>
      </w:r>
      <w:r>
        <w:rPr>
          <w:rFonts w:ascii="仿宋_GB2312" w:eastAsia="仿宋_GB2312" w:hAnsi="仿宋_GB2312" w:cs="仿宋_GB2312" w:hint="eastAsia"/>
          <w:kern w:val="0"/>
          <w:sz w:val="24"/>
          <w:szCs w:val="24"/>
          <w:shd w:val="clear" w:color="auto" w:fill="FFFFFF"/>
        </w:rPr>
        <w:t>6</w:t>
      </w:r>
      <w:r>
        <w:rPr>
          <w:rFonts w:ascii="仿宋_GB2312" w:eastAsia="仿宋_GB2312" w:hAnsi="仿宋_GB2312" w:cs="仿宋_GB2312" w:hint="eastAsia"/>
          <w:kern w:val="0"/>
          <w:sz w:val="24"/>
          <w:szCs w:val="24"/>
          <w:shd w:val="clear" w:color="auto" w:fill="FFFFFF"/>
        </w:rPr>
        <w:t>月</w:t>
      </w:r>
      <w:r>
        <w:rPr>
          <w:rFonts w:ascii="仿宋_GB2312" w:eastAsia="仿宋_GB2312" w:hAnsi="仿宋_GB2312" w:cs="仿宋_GB2312" w:hint="eastAsia"/>
          <w:kern w:val="0"/>
          <w:sz w:val="24"/>
          <w:szCs w:val="24"/>
          <w:shd w:val="clear" w:color="auto" w:fill="FFFFFF"/>
        </w:rPr>
        <w:t>9</w:t>
      </w:r>
      <w:r>
        <w:rPr>
          <w:rFonts w:ascii="仿宋_GB2312" w:eastAsia="仿宋_GB2312" w:hAnsi="仿宋_GB2312" w:cs="仿宋_GB2312" w:hint="eastAsia"/>
          <w:kern w:val="0"/>
          <w:sz w:val="24"/>
          <w:szCs w:val="24"/>
          <w:shd w:val="clear" w:color="auto" w:fill="FFFFFF"/>
        </w:rPr>
        <w:t>日是第</w:t>
      </w:r>
      <w:r>
        <w:rPr>
          <w:rFonts w:ascii="仿宋_GB2312" w:eastAsia="仿宋_GB2312" w:hAnsi="仿宋_GB2312" w:cs="仿宋_GB2312" w:hint="eastAsia"/>
          <w:kern w:val="0"/>
          <w:sz w:val="24"/>
          <w:szCs w:val="24"/>
          <w:shd w:val="clear" w:color="auto" w:fill="FFFFFF"/>
        </w:rPr>
        <w:t>14</w:t>
      </w:r>
      <w:r>
        <w:rPr>
          <w:rFonts w:ascii="仿宋_GB2312" w:eastAsia="仿宋_GB2312" w:hAnsi="仿宋_GB2312" w:cs="仿宋_GB2312" w:hint="eastAsia"/>
          <w:kern w:val="0"/>
          <w:sz w:val="24"/>
          <w:szCs w:val="24"/>
          <w:shd w:val="clear" w:color="auto" w:fill="FFFFFF"/>
        </w:rPr>
        <w:t>个国际档案日，今年国际档案日的主题为“喜迎二十大·档案颂辉煌</w:t>
      </w:r>
      <w:r>
        <w:rPr>
          <w:rFonts w:ascii="仿宋_GB2312" w:eastAsia="仿宋_GB2312" w:hAnsi="仿宋_GB2312" w:cs="仿宋_GB2312" w:hint="eastAsia"/>
          <w:kern w:val="0"/>
          <w:sz w:val="24"/>
          <w:szCs w:val="24"/>
          <w:shd w:val="clear" w:color="auto" w:fill="FFFFFF"/>
        </w:rPr>
        <w:t>”。围绕“喜迎二十大·档案颂辉煌”主题，以档案视角生动展现党的重大成就和历史经验，突出展现新时代党和国家事业的新变化新面貌新气象。深入挖掘档案资源，通过感人至深的故事诠释伟大建党精神为源头的共产党人精神谱系。紧紧围绕新时代党和国家事业的历史性成就和历史性变革，讲述身边可知可感的新变化、实实在在的新收获。聚焦档案工作者学批示、见行动、开新局的有力举措和创新做法，展现档案事业发展的良好环境和档案工作者干事创业的高昂精气神。根据《</w:t>
      </w:r>
      <w:r>
        <w:rPr>
          <w:rFonts w:ascii="仿宋_GB2312" w:eastAsia="仿宋_GB2312" w:hAnsi="仿宋_GB2312" w:cs="仿宋_GB2312" w:hint="eastAsia"/>
          <w:kern w:val="0"/>
          <w:sz w:val="24"/>
          <w:szCs w:val="24"/>
          <w:shd w:val="clear" w:color="auto" w:fill="FFFFFF"/>
        </w:rPr>
        <w:t>2022</w:t>
      </w:r>
      <w:r>
        <w:rPr>
          <w:rFonts w:ascii="仿宋_GB2312" w:eastAsia="仿宋_GB2312" w:hAnsi="仿宋_GB2312" w:cs="仿宋_GB2312" w:hint="eastAsia"/>
          <w:kern w:val="0"/>
          <w:sz w:val="24"/>
          <w:szCs w:val="24"/>
          <w:shd w:val="clear" w:color="auto" w:fill="FFFFFF"/>
        </w:rPr>
        <w:t>年全国档案宣</w:t>
      </w:r>
      <w:r>
        <w:rPr>
          <w:rFonts w:ascii="仿宋_GB2312" w:eastAsia="仿宋_GB2312" w:hAnsi="仿宋_GB2312" w:cs="仿宋_GB2312" w:hint="eastAsia"/>
          <w:kern w:val="0"/>
          <w:sz w:val="24"/>
          <w:szCs w:val="24"/>
          <w:shd w:val="clear" w:color="auto" w:fill="FFFFFF"/>
        </w:rPr>
        <w:lastRenderedPageBreak/>
        <w:t>传工作要点》和《国家档案局关于开展</w:t>
      </w:r>
      <w:r>
        <w:rPr>
          <w:rFonts w:ascii="仿宋_GB2312" w:eastAsia="仿宋_GB2312" w:hAnsi="仿宋_GB2312" w:cs="仿宋_GB2312" w:hint="eastAsia"/>
          <w:kern w:val="0"/>
          <w:sz w:val="24"/>
          <w:szCs w:val="24"/>
          <w:shd w:val="clear" w:color="auto" w:fill="FFFFFF"/>
        </w:rPr>
        <w:t>2022</w:t>
      </w:r>
      <w:r>
        <w:rPr>
          <w:rFonts w:ascii="仿宋_GB2312" w:eastAsia="仿宋_GB2312" w:hAnsi="仿宋_GB2312" w:cs="仿宋_GB2312" w:hint="eastAsia"/>
          <w:kern w:val="0"/>
          <w:sz w:val="24"/>
          <w:szCs w:val="24"/>
          <w:shd w:val="clear" w:color="auto" w:fill="FFFFFF"/>
        </w:rPr>
        <w:t>年国际档案日系列宣传活</w:t>
      </w:r>
      <w:r>
        <w:rPr>
          <w:rFonts w:ascii="仿宋_GB2312" w:eastAsia="仿宋_GB2312" w:hAnsi="仿宋_GB2312" w:cs="仿宋_GB2312" w:hint="eastAsia"/>
          <w:kern w:val="0"/>
          <w:sz w:val="24"/>
          <w:szCs w:val="24"/>
          <w:shd w:val="clear" w:color="auto" w:fill="FFFFFF"/>
        </w:rPr>
        <w:t>动的通知》、省档案馆相关通知精神，结合防疫形势和我校实际情况，本着坚持俭朴的原则，档案馆定于</w:t>
      </w:r>
      <w:r>
        <w:rPr>
          <w:rFonts w:ascii="仿宋_GB2312" w:eastAsia="仿宋_GB2312" w:hAnsi="仿宋_GB2312" w:cs="仿宋_GB2312" w:hint="eastAsia"/>
          <w:kern w:val="0"/>
          <w:sz w:val="24"/>
          <w:szCs w:val="24"/>
          <w:shd w:val="clear" w:color="auto" w:fill="FFFFFF"/>
        </w:rPr>
        <w:t>6</w:t>
      </w:r>
      <w:r>
        <w:rPr>
          <w:rFonts w:ascii="仿宋_GB2312" w:eastAsia="仿宋_GB2312" w:hAnsi="仿宋_GB2312" w:cs="仿宋_GB2312" w:hint="eastAsia"/>
          <w:kern w:val="0"/>
          <w:sz w:val="24"/>
          <w:szCs w:val="24"/>
          <w:shd w:val="clear" w:color="auto" w:fill="FFFFFF"/>
        </w:rPr>
        <w:t>月</w:t>
      </w:r>
      <w:r>
        <w:rPr>
          <w:rFonts w:ascii="仿宋_GB2312" w:eastAsia="仿宋_GB2312" w:hAnsi="仿宋_GB2312" w:cs="仿宋_GB2312" w:hint="eastAsia"/>
          <w:kern w:val="0"/>
          <w:sz w:val="24"/>
          <w:szCs w:val="24"/>
          <w:shd w:val="clear" w:color="auto" w:fill="FFFFFF"/>
        </w:rPr>
        <w:t>9</w:t>
      </w:r>
      <w:r>
        <w:rPr>
          <w:rFonts w:ascii="仿宋_GB2312" w:eastAsia="仿宋_GB2312" w:hAnsi="仿宋_GB2312" w:cs="仿宋_GB2312" w:hint="eastAsia"/>
          <w:kern w:val="0"/>
          <w:sz w:val="24"/>
          <w:szCs w:val="24"/>
          <w:shd w:val="clear" w:color="auto" w:fill="FFFFFF"/>
        </w:rPr>
        <w:t>日至</w:t>
      </w:r>
      <w:r>
        <w:rPr>
          <w:rFonts w:ascii="仿宋_GB2312" w:eastAsia="仿宋_GB2312" w:hAnsi="仿宋_GB2312" w:cs="仿宋_GB2312" w:hint="eastAsia"/>
          <w:kern w:val="0"/>
          <w:sz w:val="24"/>
          <w:szCs w:val="24"/>
          <w:shd w:val="clear" w:color="auto" w:fill="FFFFFF"/>
        </w:rPr>
        <w:t>10</w:t>
      </w:r>
      <w:r>
        <w:rPr>
          <w:rFonts w:ascii="仿宋_GB2312" w:eastAsia="仿宋_GB2312" w:hAnsi="仿宋_GB2312" w:cs="仿宋_GB2312" w:hint="eastAsia"/>
          <w:kern w:val="0"/>
          <w:sz w:val="24"/>
          <w:szCs w:val="24"/>
          <w:shd w:val="clear" w:color="auto" w:fill="FFFFFF"/>
        </w:rPr>
        <w:t>日围绕</w:t>
      </w:r>
      <w:r>
        <w:rPr>
          <w:rFonts w:ascii="仿宋_GB2312" w:eastAsia="仿宋_GB2312" w:hAnsi="仿宋_GB2312" w:cs="仿宋_GB2312" w:hint="eastAsia"/>
          <w:kern w:val="0"/>
          <w:sz w:val="24"/>
          <w:szCs w:val="24"/>
          <w:shd w:val="clear" w:color="auto" w:fill="FFFFFF"/>
        </w:rPr>
        <w:t xml:space="preserve"> </w:t>
      </w:r>
      <w:r>
        <w:rPr>
          <w:rFonts w:ascii="仿宋_GB2312" w:eastAsia="仿宋_GB2312" w:hAnsi="仿宋_GB2312" w:cs="仿宋_GB2312" w:hint="eastAsia"/>
          <w:kern w:val="0"/>
          <w:sz w:val="24"/>
          <w:szCs w:val="24"/>
          <w:shd w:val="clear" w:color="auto" w:fill="FFFFFF"/>
        </w:rPr>
        <w:t>“喜迎二十大·档案颂辉煌”</w:t>
      </w:r>
      <w:r>
        <w:rPr>
          <w:rFonts w:ascii="仿宋_GB2312" w:eastAsia="仿宋_GB2312" w:hAnsi="仿宋_GB2312" w:cs="仿宋_GB2312" w:hint="eastAsia"/>
          <w:kern w:val="0"/>
          <w:sz w:val="24"/>
          <w:szCs w:val="24"/>
          <w:shd w:val="clear" w:color="auto" w:fill="FFFFFF"/>
        </w:rPr>
        <w:t xml:space="preserve"> </w:t>
      </w:r>
      <w:r>
        <w:rPr>
          <w:rFonts w:ascii="仿宋_GB2312" w:eastAsia="仿宋_GB2312" w:hAnsi="仿宋_GB2312" w:cs="仿宋_GB2312" w:hint="eastAsia"/>
          <w:kern w:val="0"/>
          <w:sz w:val="24"/>
          <w:szCs w:val="24"/>
          <w:shd w:val="clear" w:color="auto" w:fill="FFFFFF"/>
        </w:rPr>
        <w:t>这一主题，</w:t>
      </w:r>
      <w:r>
        <w:rPr>
          <w:rFonts w:ascii="仿宋_GB2312" w:eastAsia="仿宋_GB2312" w:hAnsi="仿宋_GB2312" w:cs="仿宋_GB2312" w:hint="eastAsia"/>
          <w:sz w:val="24"/>
          <w:szCs w:val="24"/>
        </w:rPr>
        <w:t>认真筹备“</w:t>
      </w:r>
      <w:r>
        <w:rPr>
          <w:rFonts w:ascii="仿宋_GB2312" w:eastAsia="仿宋_GB2312" w:hAnsi="仿宋_GB2312" w:cs="仿宋_GB2312" w:hint="eastAsia"/>
          <w:sz w:val="24"/>
          <w:szCs w:val="24"/>
        </w:rPr>
        <w:t>6</w:t>
      </w: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9</w:t>
      </w:r>
      <w:r>
        <w:rPr>
          <w:rFonts w:ascii="仿宋_GB2312" w:eastAsia="仿宋_GB2312" w:hAnsi="仿宋_GB2312" w:cs="仿宋_GB2312" w:hint="eastAsia"/>
          <w:sz w:val="24"/>
          <w:szCs w:val="24"/>
        </w:rPr>
        <w:t>国际档案日”期间“档案员联动、师生阅档案、百人服务寄语”系列宣传活动。</w:t>
      </w:r>
      <w:r>
        <w:rPr>
          <w:rFonts w:ascii="仿宋_GB2312" w:eastAsia="仿宋_GB2312" w:hAnsi="仿宋_GB2312" w:cs="仿宋_GB2312" w:hint="eastAsia"/>
          <w:kern w:val="0"/>
          <w:sz w:val="24"/>
          <w:szCs w:val="24"/>
          <w:shd w:val="clear" w:color="auto" w:fill="FFFFFF"/>
        </w:rPr>
        <w:t>开展“国际档案日线上线下宣传周”活动。</w:t>
      </w:r>
    </w:p>
    <w:p w:rsidR="002C40B6" w:rsidRDefault="002C40B6">
      <w:pPr>
        <w:widowControl/>
        <w:shd w:val="clear" w:color="auto" w:fill="FFFFFF"/>
        <w:spacing w:after="225" w:line="360" w:lineRule="atLeast"/>
        <w:jc w:val="center"/>
        <w:rPr>
          <w:rFonts w:ascii="Arial" w:eastAsia="宋体" w:hAnsi="Arial" w:cs="Arial"/>
          <w:kern w:val="0"/>
          <w:sz w:val="24"/>
          <w:szCs w:val="24"/>
          <w:shd w:val="clear" w:color="auto" w:fill="FFFFFF"/>
        </w:rPr>
      </w:pPr>
    </w:p>
    <w:p w:rsidR="002C40B6" w:rsidRDefault="002C40B6">
      <w:pPr>
        <w:widowControl/>
        <w:shd w:val="clear" w:color="auto" w:fill="FFFFFF"/>
        <w:spacing w:after="225" w:line="360" w:lineRule="atLeast"/>
        <w:jc w:val="center"/>
        <w:rPr>
          <w:rFonts w:ascii="Arial" w:eastAsia="宋体" w:hAnsi="Arial" w:cs="Arial"/>
          <w:kern w:val="0"/>
          <w:sz w:val="24"/>
          <w:szCs w:val="24"/>
          <w:shd w:val="clear" w:color="auto" w:fill="FFFFFF"/>
        </w:rPr>
      </w:pPr>
    </w:p>
    <w:p w:rsidR="002C40B6" w:rsidRDefault="00341577">
      <w:pPr>
        <w:widowControl/>
        <w:shd w:val="clear" w:color="auto" w:fill="FFFFFF"/>
        <w:spacing w:after="225" w:line="360" w:lineRule="atLeast"/>
        <w:jc w:val="center"/>
        <w:rPr>
          <w:rFonts w:ascii="Arial" w:eastAsia="宋体" w:hAnsi="Arial" w:cs="Arial"/>
          <w:kern w:val="0"/>
          <w:sz w:val="24"/>
          <w:szCs w:val="24"/>
          <w:shd w:val="clear" w:color="auto" w:fill="FFFFFF"/>
        </w:rPr>
      </w:pPr>
      <w:r>
        <w:rPr>
          <w:rFonts w:ascii="Arial" w:eastAsia="宋体" w:hAnsi="Arial" w:cs="Arial" w:hint="eastAsia"/>
          <w:noProof/>
          <w:kern w:val="0"/>
          <w:sz w:val="24"/>
          <w:szCs w:val="24"/>
          <w:shd w:val="clear" w:color="auto" w:fill="FFFFFF"/>
        </w:rPr>
        <w:drawing>
          <wp:inline distT="0" distB="0" distL="114300" distR="114300">
            <wp:extent cx="5667375" cy="7712075"/>
            <wp:effectExtent l="0" t="0" r="9525" b="3175"/>
            <wp:docPr id="14" name="图片 14" descr="国际档案日门形展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国际档案日门形展架"/>
                    <pic:cNvPicPr>
                      <a:picLocks noChangeAspect="1"/>
                    </pic:cNvPicPr>
                  </pic:nvPicPr>
                  <pic:blipFill>
                    <a:blip r:embed="rId10"/>
                    <a:stretch>
                      <a:fillRect/>
                    </a:stretch>
                  </pic:blipFill>
                  <pic:spPr>
                    <a:xfrm>
                      <a:off x="0" y="0"/>
                      <a:ext cx="5667375" cy="7712075"/>
                    </a:xfrm>
                    <a:prstGeom prst="rect">
                      <a:avLst/>
                    </a:prstGeom>
                  </pic:spPr>
                </pic:pic>
              </a:graphicData>
            </a:graphic>
          </wp:inline>
        </w:drawing>
      </w:r>
    </w:p>
    <w:p w:rsidR="002C40B6" w:rsidRDefault="00341577">
      <w:pPr>
        <w:rPr>
          <w:rFonts w:ascii="方正黑体_GBK" w:eastAsia="方正黑体_GBK" w:hAnsi="方正黑体_GBK" w:cs="方正黑体_GBK"/>
          <w:kern w:val="0"/>
          <w:sz w:val="30"/>
          <w:szCs w:val="30"/>
        </w:rPr>
      </w:pPr>
      <w:r>
        <w:rPr>
          <w:rFonts w:ascii="方正黑体_GBK" w:eastAsia="方正黑体_GBK" w:hAnsi="方正黑体_GBK" w:cs="方正黑体_GBK" w:hint="eastAsia"/>
          <w:kern w:val="0"/>
          <w:sz w:val="30"/>
          <w:szCs w:val="30"/>
        </w:rPr>
        <w:br w:type="page"/>
      </w:r>
    </w:p>
    <w:p w:rsidR="002C40B6" w:rsidRDefault="00341577" w:rsidP="006401D4">
      <w:pPr>
        <w:snapToGrid w:val="0"/>
        <w:spacing w:beforeLines="100" w:afterLines="100"/>
        <w:ind w:leftChars="23" w:left="48"/>
        <w:jc w:val="center"/>
        <w:rPr>
          <w:rFonts w:ascii="方正黑体_GBK" w:eastAsia="方正黑体_GBK" w:hAnsi="方正黑体_GBK" w:cs="方正黑体_GBK"/>
          <w:kern w:val="0"/>
          <w:sz w:val="30"/>
          <w:szCs w:val="30"/>
        </w:rPr>
      </w:pPr>
      <w:r>
        <w:rPr>
          <w:rFonts w:ascii="方正黑体_GBK" w:eastAsia="方正黑体_GBK" w:hAnsi="方正黑体_GBK" w:cs="方正黑体_GBK" w:hint="eastAsia"/>
          <w:kern w:val="0"/>
          <w:sz w:val="30"/>
          <w:szCs w:val="30"/>
        </w:rPr>
        <w:lastRenderedPageBreak/>
        <w:t>6</w:t>
      </w:r>
      <w:r>
        <w:rPr>
          <w:rFonts w:ascii="方正黑体_GBK" w:eastAsia="方正黑体_GBK" w:hAnsi="方正黑体_GBK" w:cs="方正黑体_GBK" w:hint="eastAsia"/>
          <w:kern w:val="0"/>
          <w:sz w:val="30"/>
          <w:szCs w:val="30"/>
        </w:rPr>
        <w:t>月</w:t>
      </w:r>
      <w:r>
        <w:rPr>
          <w:rFonts w:ascii="方正黑体_GBK" w:eastAsia="方正黑体_GBK" w:hAnsi="方正黑体_GBK" w:cs="方正黑体_GBK" w:hint="eastAsia"/>
          <w:kern w:val="0"/>
          <w:sz w:val="30"/>
          <w:szCs w:val="30"/>
        </w:rPr>
        <w:t>9</w:t>
      </w:r>
      <w:r>
        <w:rPr>
          <w:rFonts w:ascii="方正黑体_GBK" w:eastAsia="方正黑体_GBK" w:hAnsi="方正黑体_GBK" w:cs="方正黑体_GBK" w:hint="eastAsia"/>
          <w:kern w:val="0"/>
          <w:sz w:val="30"/>
          <w:szCs w:val="30"/>
        </w:rPr>
        <w:t>日至</w:t>
      </w:r>
      <w:r>
        <w:rPr>
          <w:rFonts w:ascii="方正黑体_GBK" w:eastAsia="方正黑体_GBK" w:hAnsi="方正黑体_GBK" w:cs="方正黑体_GBK" w:hint="eastAsia"/>
          <w:kern w:val="0"/>
          <w:sz w:val="30"/>
          <w:szCs w:val="30"/>
        </w:rPr>
        <w:t>10</w:t>
      </w:r>
      <w:r>
        <w:rPr>
          <w:rFonts w:ascii="方正黑体_GBK" w:eastAsia="方正黑体_GBK" w:hAnsi="方正黑体_GBK" w:cs="方正黑体_GBK" w:hint="eastAsia"/>
          <w:kern w:val="0"/>
          <w:sz w:val="30"/>
          <w:szCs w:val="30"/>
        </w:rPr>
        <w:t>日“国际档案日线上线下宣传周”活动</w:t>
      </w:r>
    </w:p>
    <w:tbl>
      <w:tblPr>
        <w:tblStyle w:val="a6"/>
        <w:tblW w:w="9198" w:type="dxa"/>
        <w:jc w:val="center"/>
        <w:tblLook w:val="04A0"/>
      </w:tblPr>
      <w:tblGrid>
        <w:gridCol w:w="1981"/>
        <w:gridCol w:w="1980"/>
        <w:gridCol w:w="5237"/>
      </w:tblGrid>
      <w:tr w:rsidR="002C40B6">
        <w:trPr>
          <w:trHeight w:val="438"/>
          <w:jc w:val="center"/>
        </w:trPr>
        <w:tc>
          <w:tcPr>
            <w:tcW w:w="1981" w:type="dxa"/>
            <w:vAlign w:val="center"/>
          </w:tcPr>
          <w:p w:rsidR="002C40B6" w:rsidRDefault="00341577">
            <w:pPr>
              <w:widowControl/>
              <w:jc w:val="center"/>
              <w:rPr>
                <w:rFonts w:ascii="仿宋_GB2312" w:eastAsia="仿宋_GB2312" w:hAnsi="仿宋_GB2312" w:cs="仿宋_GB2312"/>
                <w:b/>
                <w:kern w:val="0"/>
                <w:sz w:val="24"/>
                <w:szCs w:val="24"/>
              </w:rPr>
            </w:pPr>
            <w:bookmarkStart w:id="0" w:name="国际档案成就"/>
            <w:bookmarkStart w:id="1" w:name="sub10757527_3"/>
            <w:bookmarkStart w:id="2" w:name="3"/>
            <w:bookmarkEnd w:id="0"/>
            <w:bookmarkEnd w:id="1"/>
            <w:bookmarkEnd w:id="2"/>
            <w:r>
              <w:rPr>
                <w:rFonts w:ascii="仿宋_GB2312" w:eastAsia="仿宋_GB2312" w:hAnsi="仿宋_GB2312" w:cs="仿宋_GB2312" w:hint="eastAsia"/>
                <w:b/>
                <w:kern w:val="0"/>
                <w:sz w:val="24"/>
                <w:szCs w:val="24"/>
                <w:shd w:val="clear" w:color="auto" w:fill="FFFFFF"/>
              </w:rPr>
              <w:t>日期</w:t>
            </w:r>
          </w:p>
        </w:tc>
        <w:tc>
          <w:tcPr>
            <w:tcW w:w="1980" w:type="dxa"/>
            <w:vAlign w:val="center"/>
          </w:tcPr>
          <w:p w:rsidR="002C40B6" w:rsidRDefault="00341577">
            <w:pPr>
              <w:widowControl/>
              <w:jc w:val="center"/>
              <w:rPr>
                <w:rFonts w:ascii="仿宋_GB2312" w:eastAsia="仿宋_GB2312" w:hAnsi="仿宋_GB2312" w:cs="仿宋_GB2312"/>
                <w:b/>
                <w:kern w:val="0"/>
                <w:sz w:val="24"/>
                <w:szCs w:val="24"/>
              </w:rPr>
            </w:pPr>
            <w:r>
              <w:rPr>
                <w:rFonts w:ascii="仿宋_GB2312" w:eastAsia="仿宋_GB2312" w:hAnsi="仿宋_GB2312" w:cs="仿宋_GB2312" w:hint="eastAsia"/>
                <w:b/>
                <w:kern w:val="0"/>
                <w:sz w:val="24"/>
                <w:szCs w:val="24"/>
              </w:rPr>
              <w:t>活动名称</w:t>
            </w:r>
          </w:p>
        </w:tc>
        <w:tc>
          <w:tcPr>
            <w:tcW w:w="5237" w:type="dxa"/>
            <w:vAlign w:val="center"/>
          </w:tcPr>
          <w:p w:rsidR="002C40B6" w:rsidRDefault="00341577">
            <w:pPr>
              <w:widowControl/>
              <w:jc w:val="center"/>
              <w:rPr>
                <w:rFonts w:ascii="仿宋_GB2312" w:eastAsia="仿宋_GB2312" w:hAnsi="仿宋_GB2312" w:cs="仿宋_GB2312"/>
                <w:b/>
                <w:kern w:val="0"/>
                <w:sz w:val="24"/>
                <w:szCs w:val="24"/>
              </w:rPr>
            </w:pPr>
            <w:r>
              <w:rPr>
                <w:rFonts w:ascii="仿宋_GB2312" w:eastAsia="仿宋_GB2312" w:hAnsi="仿宋_GB2312" w:cs="仿宋_GB2312" w:hint="eastAsia"/>
                <w:b/>
                <w:kern w:val="0"/>
                <w:sz w:val="24"/>
                <w:szCs w:val="24"/>
              </w:rPr>
              <w:t>活动地点</w:t>
            </w:r>
          </w:p>
        </w:tc>
      </w:tr>
      <w:tr w:rsidR="002C40B6">
        <w:trPr>
          <w:trHeight w:val="863"/>
          <w:jc w:val="center"/>
        </w:trPr>
        <w:tc>
          <w:tcPr>
            <w:tcW w:w="1981" w:type="dxa"/>
            <w:vAlign w:val="center"/>
          </w:tcPr>
          <w:p w:rsidR="002C40B6" w:rsidRDefault="00341577">
            <w:pPr>
              <w:widowControl/>
              <w:jc w:val="center"/>
              <w:rPr>
                <w:rFonts w:ascii="仿宋_GB2312" w:eastAsia="仿宋_GB2312" w:hAnsi="仿宋_GB2312" w:cs="仿宋_GB2312"/>
                <w:b/>
                <w:kern w:val="0"/>
                <w:sz w:val="24"/>
                <w:szCs w:val="24"/>
                <w:shd w:val="clear" w:color="auto" w:fill="FFFFFF"/>
              </w:rPr>
            </w:pPr>
            <w:r>
              <w:rPr>
                <w:rFonts w:ascii="仿宋_GB2312" w:eastAsia="仿宋_GB2312" w:hAnsi="仿宋_GB2312" w:cs="仿宋_GB2312" w:hint="eastAsia"/>
                <w:b/>
                <w:kern w:val="0"/>
                <w:sz w:val="24"/>
                <w:szCs w:val="24"/>
                <w:shd w:val="clear" w:color="auto" w:fill="FFFFFF"/>
              </w:rPr>
              <w:t>6</w:t>
            </w:r>
            <w:r>
              <w:rPr>
                <w:rFonts w:ascii="仿宋_GB2312" w:eastAsia="仿宋_GB2312" w:hAnsi="仿宋_GB2312" w:cs="仿宋_GB2312" w:hint="eastAsia"/>
                <w:b/>
                <w:kern w:val="0"/>
                <w:sz w:val="24"/>
                <w:szCs w:val="24"/>
                <w:shd w:val="clear" w:color="auto" w:fill="FFFFFF"/>
              </w:rPr>
              <w:t>月</w:t>
            </w:r>
            <w:r>
              <w:rPr>
                <w:rFonts w:ascii="仿宋_GB2312" w:eastAsia="仿宋_GB2312" w:hAnsi="仿宋_GB2312" w:cs="仿宋_GB2312" w:hint="eastAsia"/>
                <w:b/>
                <w:kern w:val="0"/>
                <w:sz w:val="24"/>
                <w:szCs w:val="24"/>
                <w:shd w:val="clear" w:color="auto" w:fill="FFFFFF"/>
              </w:rPr>
              <w:t>9</w:t>
            </w:r>
            <w:r>
              <w:rPr>
                <w:rFonts w:ascii="仿宋_GB2312" w:eastAsia="仿宋_GB2312" w:hAnsi="仿宋_GB2312" w:cs="仿宋_GB2312" w:hint="eastAsia"/>
                <w:b/>
                <w:kern w:val="0"/>
                <w:sz w:val="24"/>
                <w:szCs w:val="24"/>
                <w:shd w:val="clear" w:color="auto" w:fill="FFFFFF"/>
              </w:rPr>
              <w:t>日上午</w:t>
            </w:r>
            <w:r>
              <w:rPr>
                <w:rFonts w:ascii="仿宋_GB2312" w:eastAsia="仿宋_GB2312" w:hAnsi="仿宋_GB2312" w:cs="仿宋_GB2312" w:hint="eastAsia"/>
                <w:b/>
                <w:kern w:val="0"/>
                <w:sz w:val="24"/>
                <w:szCs w:val="24"/>
                <w:shd w:val="clear" w:color="auto" w:fill="FFFFFF"/>
              </w:rPr>
              <w:t>9</w:t>
            </w:r>
            <w:r>
              <w:rPr>
                <w:rFonts w:ascii="仿宋_GB2312" w:eastAsia="仿宋_GB2312" w:hAnsi="仿宋_GB2312" w:cs="仿宋_GB2312" w:hint="eastAsia"/>
                <w:b/>
                <w:kern w:val="0"/>
                <w:sz w:val="24"/>
                <w:szCs w:val="24"/>
                <w:shd w:val="clear" w:color="auto" w:fill="FFFFFF"/>
              </w:rPr>
              <w:t>：</w:t>
            </w:r>
            <w:r>
              <w:rPr>
                <w:rFonts w:ascii="仿宋_GB2312" w:eastAsia="仿宋_GB2312" w:hAnsi="仿宋_GB2312" w:cs="仿宋_GB2312" w:hint="eastAsia"/>
                <w:b/>
                <w:kern w:val="0"/>
                <w:sz w:val="24"/>
                <w:szCs w:val="24"/>
                <w:shd w:val="clear" w:color="auto" w:fill="FFFFFF"/>
              </w:rPr>
              <w:t>00-11</w:t>
            </w:r>
            <w:r>
              <w:rPr>
                <w:rFonts w:ascii="仿宋_GB2312" w:eastAsia="仿宋_GB2312" w:hAnsi="仿宋_GB2312" w:cs="仿宋_GB2312" w:hint="eastAsia"/>
                <w:b/>
                <w:kern w:val="0"/>
                <w:sz w:val="24"/>
                <w:szCs w:val="24"/>
                <w:shd w:val="clear" w:color="auto" w:fill="FFFFFF"/>
              </w:rPr>
              <w:t>：</w:t>
            </w:r>
            <w:r>
              <w:rPr>
                <w:rFonts w:ascii="仿宋_GB2312" w:eastAsia="仿宋_GB2312" w:hAnsi="仿宋_GB2312" w:cs="仿宋_GB2312" w:hint="eastAsia"/>
                <w:b/>
                <w:kern w:val="0"/>
                <w:sz w:val="24"/>
                <w:szCs w:val="24"/>
                <w:shd w:val="clear" w:color="auto" w:fill="FFFFFF"/>
              </w:rPr>
              <w:t>00</w:t>
            </w:r>
          </w:p>
        </w:tc>
        <w:tc>
          <w:tcPr>
            <w:tcW w:w="1980" w:type="dxa"/>
            <w:vAlign w:val="center"/>
          </w:tcPr>
          <w:p w:rsidR="002C40B6" w:rsidRDefault="00341577">
            <w:pPr>
              <w:widowControl/>
              <w:jc w:val="center"/>
              <w:rPr>
                <w:rFonts w:ascii="仿宋_GB2312" w:eastAsia="仿宋_GB2312" w:hAnsi="仿宋_GB2312" w:cs="仿宋_GB2312"/>
                <w:sz w:val="24"/>
                <w:szCs w:val="24"/>
              </w:rPr>
            </w:pPr>
            <w:r>
              <w:rPr>
                <w:rFonts w:ascii="仿宋_GB2312" w:eastAsia="仿宋_GB2312" w:hAnsi="仿宋_GB2312" w:cs="仿宋_GB2312" w:hint="eastAsia"/>
                <w:sz w:val="24"/>
                <w:szCs w:val="24"/>
              </w:rPr>
              <w:t>国家档案局的</w:t>
            </w:r>
          </w:p>
          <w:p w:rsidR="002C40B6" w:rsidRDefault="00341577">
            <w:pPr>
              <w:widowControl/>
              <w:jc w:val="center"/>
              <w:rPr>
                <w:rFonts w:ascii="仿宋_GB2312" w:eastAsia="仿宋_GB2312" w:hAnsi="仿宋_GB2312" w:cs="仿宋_GB2312"/>
                <w:b/>
                <w:kern w:val="0"/>
                <w:sz w:val="24"/>
                <w:szCs w:val="24"/>
              </w:rPr>
            </w:pPr>
            <w:r>
              <w:rPr>
                <w:rFonts w:ascii="仿宋_GB2312" w:eastAsia="仿宋_GB2312" w:hAnsi="仿宋_GB2312" w:cs="仿宋_GB2312" w:hint="eastAsia"/>
                <w:sz w:val="24"/>
                <w:szCs w:val="24"/>
              </w:rPr>
              <w:t>线上会议</w:t>
            </w:r>
          </w:p>
        </w:tc>
        <w:tc>
          <w:tcPr>
            <w:tcW w:w="5237" w:type="dxa"/>
            <w:vAlign w:val="center"/>
          </w:tcPr>
          <w:p w:rsidR="002C40B6" w:rsidRDefault="00341577">
            <w:pPr>
              <w:widowControl/>
              <w:jc w:val="center"/>
              <w:rPr>
                <w:rFonts w:ascii="仿宋_GB2312" w:eastAsia="仿宋_GB2312" w:hAnsi="仿宋_GB2312" w:cs="仿宋_GB2312"/>
                <w:b/>
                <w:kern w:val="0"/>
                <w:sz w:val="24"/>
                <w:szCs w:val="24"/>
              </w:rPr>
            </w:pPr>
            <w:r>
              <w:rPr>
                <w:rFonts w:ascii="仿宋_GB2312" w:eastAsia="仿宋_GB2312" w:hAnsi="仿宋_GB2312" w:cs="仿宋_GB2312" w:hint="eastAsia"/>
                <w:b/>
                <w:kern w:val="0"/>
                <w:sz w:val="24"/>
                <w:szCs w:val="24"/>
              </w:rPr>
              <w:t>国家级档案局（构建新发展格局</w:t>
            </w:r>
            <w:r>
              <w:rPr>
                <w:rFonts w:ascii="仿宋_GB2312" w:eastAsia="仿宋_GB2312" w:hAnsi="仿宋_GB2312" w:cs="仿宋_GB2312" w:hint="eastAsia"/>
                <w:b/>
                <w:kern w:val="0"/>
                <w:sz w:val="24"/>
                <w:szCs w:val="24"/>
              </w:rPr>
              <w:t>6.9</w:t>
            </w:r>
            <w:r>
              <w:rPr>
                <w:rFonts w:ascii="仿宋_GB2312" w:eastAsia="仿宋_GB2312" w:hAnsi="仿宋_GB2312" w:cs="仿宋_GB2312" w:hint="eastAsia"/>
                <w:b/>
                <w:kern w:val="0"/>
                <w:sz w:val="24"/>
                <w:szCs w:val="24"/>
              </w:rPr>
              <w:t>国际档案日专题讲座）线上专题讲座</w:t>
            </w:r>
          </w:p>
        </w:tc>
      </w:tr>
      <w:tr w:rsidR="002C40B6">
        <w:trPr>
          <w:trHeight w:val="438"/>
          <w:jc w:val="center"/>
        </w:trPr>
        <w:tc>
          <w:tcPr>
            <w:tcW w:w="1981" w:type="dxa"/>
            <w:vAlign w:val="center"/>
          </w:tcPr>
          <w:p w:rsidR="002C40B6" w:rsidRDefault="00341577">
            <w:pPr>
              <w:widowControl/>
              <w:jc w:val="center"/>
              <w:rPr>
                <w:rFonts w:ascii="仿宋_GB2312" w:eastAsia="仿宋_GB2312" w:hAnsi="仿宋_GB2312" w:cs="仿宋_GB2312"/>
                <w:kern w:val="0"/>
                <w:sz w:val="24"/>
                <w:szCs w:val="24"/>
              </w:rPr>
            </w:pPr>
            <w:r>
              <w:rPr>
                <w:rFonts w:ascii="仿宋_GB2312" w:eastAsia="仿宋_GB2312" w:hAnsi="仿宋_GB2312" w:cs="仿宋_GB2312" w:hint="eastAsia"/>
                <w:kern w:val="0"/>
                <w:sz w:val="24"/>
                <w:szCs w:val="24"/>
                <w:shd w:val="clear" w:color="auto" w:fill="FFFFFF"/>
              </w:rPr>
              <w:t>6</w:t>
            </w:r>
            <w:r>
              <w:rPr>
                <w:rFonts w:ascii="仿宋_GB2312" w:eastAsia="仿宋_GB2312" w:hAnsi="仿宋_GB2312" w:cs="仿宋_GB2312" w:hint="eastAsia"/>
                <w:kern w:val="0"/>
                <w:sz w:val="24"/>
                <w:szCs w:val="24"/>
                <w:shd w:val="clear" w:color="auto" w:fill="FFFFFF"/>
              </w:rPr>
              <w:t>月</w:t>
            </w:r>
            <w:r>
              <w:rPr>
                <w:rFonts w:ascii="仿宋_GB2312" w:eastAsia="仿宋_GB2312" w:hAnsi="仿宋_GB2312" w:cs="仿宋_GB2312" w:hint="eastAsia"/>
                <w:kern w:val="0"/>
                <w:sz w:val="24"/>
                <w:szCs w:val="24"/>
                <w:shd w:val="clear" w:color="auto" w:fill="FFFFFF"/>
              </w:rPr>
              <w:t>9</w:t>
            </w:r>
            <w:r>
              <w:rPr>
                <w:rFonts w:ascii="仿宋_GB2312" w:eastAsia="仿宋_GB2312" w:hAnsi="仿宋_GB2312" w:cs="仿宋_GB2312" w:hint="eastAsia"/>
                <w:kern w:val="0"/>
                <w:sz w:val="24"/>
                <w:szCs w:val="24"/>
                <w:shd w:val="clear" w:color="auto" w:fill="FFFFFF"/>
              </w:rPr>
              <w:t>日</w:t>
            </w:r>
            <w:r>
              <w:rPr>
                <w:rFonts w:ascii="仿宋_GB2312" w:eastAsia="仿宋_GB2312" w:hAnsi="仿宋_GB2312" w:cs="仿宋_GB2312" w:hint="eastAsia"/>
                <w:kern w:val="0"/>
                <w:sz w:val="24"/>
                <w:szCs w:val="24"/>
                <w:shd w:val="clear" w:color="auto" w:fill="FFFFFF"/>
              </w:rPr>
              <w:t>-10</w:t>
            </w:r>
            <w:r>
              <w:rPr>
                <w:rFonts w:ascii="仿宋_GB2312" w:eastAsia="仿宋_GB2312" w:hAnsi="仿宋_GB2312" w:cs="仿宋_GB2312" w:hint="eastAsia"/>
                <w:kern w:val="0"/>
                <w:sz w:val="24"/>
                <w:szCs w:val="24"/>
                <w:shd w:val="clear" w:color="auto" w:fill="FFFFFF"/>
              </w:rPr>
              <w:t>日</w:t>
            </w:r>
          </w:p>
        </w:tc>
        <w:tc>
          <w:tcPr>
            <w:tcW w:w="1980" w:type="dxa"/>
            <w:vAlign w:val="center"/>
          </w:tcPr>
          <w:p w:rsidR="002C40B6" w:rsidRDefault="00341577">
            <w:pPr>
              <w:widowControl/>
              <w:jc w:val="center"/>
              <w:rPr>
                <w:rFonts w:ascii="仿宋_GB2312" w:eastAsia="仿宋_GB2312" w:hAnsi="仿宋_GB2312" w:cs="仿宋_GB2312"/>
                <w:kern w:val="0"/>
                <w:sz w:val="24"/>
                <w:szCs w:val="24"/>
              </w:rPr>
            </w:pPr>
            <w:r>
              <w:rPr>
                <w:rFonts w:ascii="仿宋_GB2312" w:eastAsia="仿宋_GB2312" w:hAnsi="仿宋_GB2312" w:cs="仿宋_GB2312" w:hint="eastAsia"/>
                <w:sz w:val="24"/>
                <w:szCs w:val="24"/>
              </w:rPr>
              <w:t>档案员联动咨询</w:t>
            </w:r>
          </w:p>
        </w:tc>
        <w:tc>
          <w:tcPr>
            <w:tcW w:w="5237" w:type="dxa"/>
            <w:vAlign w:val="center"/>
          </w:tcPr>
          <w:p w:rsidR="002C40B6" w:rsidRDefault="00341577">
            <w:pPr>
              <w:widowControl/>
              <w:jc w:val="center"/>
              <w:rPr>
                <w:rFonts w:ascii="仿宋_GB2312" w:eastAsia="仿宋_GB2312" w:hAnsi="仿宋_GB2312" w:cs="仿宋_GB2312"/>
                <w:kern w:val="0"/>
                <w:sz w:val="24"/>
                <w:szCs w:val="24"/>
              </w:rPr>
            </w:pPr>
            <w:r>
              <w:rPr>
                <w:rFonts w:ascii="仿宋_GB2312" w:eastAsia="仿宋_GB2312" w:hAnsi="仿宋_GB2312" w:cs="仿宋_GB2312" w:hint="eastAsia"/>
                <w:kern w:val="0"/>
                <w:sz w:val="24"/>
                <w:szCs w:val="24"/>
              </w:rPr>
              <w:t>金花校区图书馆东侧；临潼校区大学生活动中心</w:t>
            </w:r>
          </w:p>
        </w:tc>
      </w:tr>
      <w:tr w:rsidR="002C40B6">
        <w:trPr>
          <w:trHeight w:val="438"/>
          <w:jc w:val="center"/>
        </w:trPr>
        <w:tc>
          <w:tcPr>
            <w:tcW w:w="1981" w:type="dxa"/>
            <w:vAlign w:val="center"/>
          </w:tcPr>
          <w:p w:rsidR="002C40B6" w:rsidRDefault="00341577">
            <w:pPr>
              <w:widowControl/>
              <w:jc w:val="center"/>
              <w:rPr>
                <w:rFonts w:ascii="仿宋_GB2312" w:eastAsia="仿宋_GB2312" w:hAnsi="仿宋_GB2312" w:cs="仿宋_GB2312"/>
                <w:kern w:val="0"/>
                <w:sz w:val="24"/>
                <w:szCs w:val="24"/>
              </w:rPr>
            </w:pPr>
            <w:r>
              <w:rPr>
                <w:rFonts w:ascii="仿宋_GB2312" w:eastAsia="仿宋_GB2312" w:hAnsi="仿宋_GB2312" w:cs="仿宋_GB2312" w:hint="eastAsia"/>
                <w:kern w:val="0"/>
                <w:sz w:val="24"/>
                <w:szCs w:val="24"/>
                <w:shd w:val="clear" w:color="auto" w:fill="FFFFFF"/>
              </w:rPr>
              <w:t>6</w:t>
            </w:r>
            <w:r>
              <w:rPr>
                <w:rFonts w:ascii="仿宋_GB2312" w:eastAsia="仿宋_GB2312" w:hAnsi="仿宋_GB2312" w:cs="仿宋_GB2312" w:hint="eastAsia"/>
                <w:kern w:val="0"/>
                <w:sz w:val="24"/>
                <w:szCs w:val="24"/>
                <w:shd w:val="clear" w:color="auto" w:fill="FFFFFF"/>
              </w:rPr>
              <w:t>月</w:t>
            </w:r>
            <w:r>
              <w:rPr>
                <w:rFonts w:ascii="仿宋_GB2312" w:eastAsia="仿宋_GB2312" w:hAnsi="仿宋_GB2312" w:cs="仿宋_GB2312" w:hint="eastAsia"/>
                <w:kern w:val="0"/>
                <w:sz w:val="24"/>
                <w:szCs w:val="24"/>
                <w:shd w:val="clear" w:color="auto" w:fill="FFFFFF"/>
              </w:rPr>
              <w:t>9</w:t>
            </w:r>
            <w:r>
              <w:rPr>
                <w:rFonts w:ascii="仿宋_GB2312" w:eastAsia="仿宋_GB2312" w:hAnsi="仿宋_GB2312" w:cs="仿宋_GB2312" w:hint="eastAsia"/>
                <w:kern w:val="0"/>
                <w:sz w:val="24"/>
                <w:szCs w:val="24"/>
                <w:shd w:val="clear" w:color="auto" w:fill="FFFFFF"/>
              </w:rPr>
              <w:t>日</w:t>
            </w:r>
            <w:r>
              <w:rPr>
                <w:rFonts w:ascii="仿宋_GB2312" w:eastAsia="仿宋_GB2312" w:hAnsi="仿宋_GB2312" w:cs="仿宋_GB2312" w:hint="eastAsia"/>
                <w:kern w:val="0"/>
                <w:sz w:val="24"/>
                <w:szCs w:val="24"/>
                <w:shd w:val="clear" w:color="auto" w:fill="FFFFFF"/>
              </w:rPr>
              <w:t>-10</w:t>
            </w:r>
            <w:r>
              <w:rPr>
                <w:rFonts w:ascii="仿宋_GB2312" w:eastAsia="仿宋_GB2312" w:hAnsi="仿宋_GB2312" w:cs="仿宋_GB2312" w:hint="eastAsia"/>
                <w:kern w:val="0"/>
                <w:sz w:val="24"/>
                <w:szCs w:val="24"/>
                <w:shd w:val="clear" w:color="auto" w:fill="FFFFFF"/>
              </w:rPr>
              <w:t>日</w:t>
            </w:r>
          </w:p>
        </w:tc>
        <w:tc>
          <w:tcPr>
            <w:tcW w:w="1980" w:type="dxa"/>
            <w:vAlign w:val="center"/>
          </w:tcPr>
          <w:p w:rsidR="002C40B6" w:rsidRDefault="00341577">
            <w:pPr>
              <w:widowControl/>
              <w:jc w:val="center"/>
              <w:rPr>
                <w:rFonts w:ascii="仿宋_GB2312" w:eastAsia="仿宋_GB2312" w:hAnsi="仿宋_GB2312" w:cs="仿宋_GB2312"/>
                <w:kern w:val="0"/>
                <w:sz w:val="24"/>
                <w:szCs w:val="24"/>
              </w:rPr>
            </w:pPr>
            <w:r>
              <w:rPr>
                <w:rFonts w:ascii="仿宋_GB2312" w:eastAsia="仿宋_GB2312" w:hAnsi="仿宋_GB2312" w:cs="仿宋_GB2312" w:hint="eastAsia"/>
                <w:sz w:val="24"/>
                <w:szCs w:val="24"/>
              </w:rPr>
              <w:t>百人服务寄语</w:t>
            </w:r>
          </w:p>
        </w:tc>
        <w:tc>
          <w:tcPr>
            <w:tcW w:w="5237" w:type="dxa"/>
            <w:vAlign w:val="center"/>
          </w:tcPr>
          <w:p w:rsidR="002C40B6" w:rsidRDefault="00341577">
            <w:pPr>
              <w:widowControl/>
              <w:jc w:val="center"/>
              <w:rPr>
                <w:rFonts w:ascii="仿宋_GB2312" w:eastAsia="仿宋_GB2312" w:hAnsi="仿宋_GB2312" w:cs="仿宋_GB2312"/>
                <w:kern w:val="0"/>
                <w:sz w:val="24"/>
                <w:szCs w:val="24"/>
              </w:rPr>
            </w:pPr>
            <w:r>
              <w:rPr>
                <w:rFonts w:ascii="仿宋_GB2312" w:eastAsia="仿宋_GB2312" w:hAnsi="仿宋_GB2312" w:cs="仿宋_GB2312" w:hint="eastAsia"/>
                <w:kern w:val="0"/>
                <w:sz w:val="24"/>
                <w:szCs w:val="24"/>
              </w:rPr>
              <w:t>金花校区图书馆东侧；临潼校区大学生活动中心</w:t>
            </w:r>
          </w:p>
        </w:tc>
      </w:tr>
      <w:tr w:rsidR="002C40B6">
        <w:trPr>
          <w:trHeight w:val="452"/>
          <w:jc w:val="center"/>
        </w:trPr>
        <w:tc>
          <w:tcPr>
            <w:tcW w:w="1981" w:type="dxa"/>
            <w:vAlign w:val="center"/>
          </w:tcPr>
          <w:p w:rsidR="002C40B6" w:rsidRDefault="00341577">
            <w:pPr>
              <w:widowControl/>
              <w:jc w:val="center"/>
              <w:rPr>
                <w:rFonts w:ascii="仿宋_GB2312" w:eastAsia="仿宋_GB2312" w:hAnsi="仿宋_GB2312" w:cs="仿宋_GB2312"/>
                <w:kern w:val="0"/>
                <w:sz w:val="24"/>
                <w:szCs w:val="24"/>
                <w:shd w:val="clear" w:color="auto" w:fill="FFFFFF"/>
              </w:rPr>
            </w:pPr>
            <w:r>
              <w:rPr>
                <w:rFonts w:ascii="仿宋_GB2312" w:eastAsia="仿宋_GB2312" w:hAnsi="仿宋_GB2312" w:cs="仿宋_GB2312" w:hint="eastAsia"/>
                <w:kern w:val="0"/>
                <w:sz w:val="24"/>
                <w:szCs w:val="24"/>
                <w:shd w:val="clear" w:color="auto" w:fill="FFFFFF"/>
              </w:rPr>
              <w:t>6</w:t>
            </w:r>
            <w:r>
              <w:rPr>
                <w:rFonts w:ascii="仿宋_GB2312" w:eastAsia="仿宋_GB2312" w:hAnsi="仿宋_GB2312" w:cs="仿宋_GB2312" w:hint="eastAsia"/>
                <w:kern w:val="0"/>
                <w:sz w:val="24"/>
                <w:szCs w:val="24"/>
                <w:shd w:val="clear" w:color="auto" w:fill="FFFFFF"/>
              </w:rPr>
              <w:t>月</w:t>
            </w:r>
            <w:r>
              <w:rPr>
                <w:rFonts w:ascii="仿宋_GB2312" w:eastAsia="仿宋_GB2312" w:hAnsi="仿宋_GB2312" w:cs="仿宋_GB2312" w:hint="eastAsia"/>
                <w:kern w:val="0"/>
                <w:sz w:val="24"/>
                <w:szCs w:val="24"/>
                <w:shd w:val="clear" w:color="auto" w:fill="FFFFFF"/>
              </w:rPr>
              <w:t>9</w:t>
            </w:r>
            <w:r>
              <w:rPr>
                <w:rFonts w:ascii="仿宋_GB2312" w:eastAsia="仿宋_GB2312" w:hAnsi="仿宋_GB2312" w:cs="仿宋_GB2312" w:hint="eastAsia"/>
                <w:kern w:val="0"/>
                <w:sz w:val="24"/>
                <w:szCs w:val="24"/>
                <w:shd w:val="clear" w:color="auto" w:fill="FFFFFF"/>
              </w:rPr>
              <w:t>日</w:t>
            </w:r>
            <w:r>
              <w:rPr>
                <w:rFonts w:ascii="仿宋_GB2312" w:eastAsia="仿宋_GB2312" w:hAnsi="仿宋_GB2312" w:cs="仿宋_GB2312" w:hint="eastAsia"/>
                <w:kern w:val="0"/>
                <w:sz w:val="24"/>
                <w:szCs w:val="24"/>
                <w:shd w:val="clear" w:color="auto" w:fill="FFFFFF"/>
              </w:rPr>
              <w:t>-10</w:t>
            </w:r>
            <w:r>
              <w:rPr>
                <w:rFonts w:ascii="仿宋_GB2312" w:eastAsia="仿宋_GB2312" w:hAnsi="仿宋_GB2312" w:cs="仿宋_GB2312" w:hint="eastAsia"/>
                <w:kern w:val="0"/>
                <w:sz w:val="24"/>
                <w:szCs w:val="24"/>
                <w:shd w:val="clear" w:color="auto" w:fill="FFFFFF"/>
              </w:rPr>
              <w:t>日</w:t>
            </w:r>
          </w:p>
        </w:tc>
        <w:tc>
          <w:tcPr>
            <w:tcW w:w="1980" w:type="dxa"/>
            <w:vAlign w:val="center"/>
          </w:tcPr>
          <w:p w:rsidR="002C40B6" w:rsidRDefault="00341577">
            <w:pPr>
              <w:widowControl/>
              <w:jc w:val="center"/>
              <w:rPr>
                <w:rFonts w:ascii="仿宋_GB2312" w:eastAsia="仿宋_GB2312" w:hAnsi="仿宋_GB2312" w:cs="仿宋_GB2312"/>
                <w:kern w:val="0"/>
                <w:sz w:val="24"/>
                <w:szCs w:val="24"/>
              </w:rPr>
            </w:pPr>
            <w:r>
              <w:rPr>
                <w:rFonts w:ascii="仿宋_GB2312" w:eastAsia="仿宋_GB2312" w:hAnsi="仿宋_GB2312" w:cs="仿宋_GB2312" w:hint="eastAsia"/>
                <w:sz w:val="24"/>
                <w:szCs w:val="24"/>
              </w:rPr>
              <w:t>师生阅档案</w:t>
            </w:r>
          </w:p>
        </w:tc>
        <w:tc>
          <w:tcPr>
            <w:tcW w:w="5237" w:type="dxa"/>
            <w:vAlign w:val="center"/>
          </w:tcPr>
          <w:p w:rsidR="002C40B6" w:rsidRDefault="00341577">
            <w:pPr>
              <w:widowControl/>
              <w:jc w:val="center"/>
              <w:rPr>
                <w:rFonts w:ascii="仿宋_GB2312" w:eastAsia="仿宋_GB2312" w:hAnsi="仿宋_GB2312" w:cs="仿宋_GB2312"/>
                <w:kern w:val="0"/>
                <w:sz w:val="24"/>
                <w:szCs w:val="24"/>
              </w:rPr>
            </w:pPr>
            <w:r>
              <w:rPr>
                <w:rFonts w:ascii="仿宋_GB2312" w:eastAsia="仿宋_GB2312" w:hAnsi="仿宋_GB2312" w:cs="仿宋_GB2312" w:hint="eastAsia"/>
                <w:kern w:val="0"/>
                <w:sz w:val="24"/>
                <w:szCs w:val="24"/>
              </w:rPr>
              <w:t>金花校区图书馆东侧</w:t>
            </w:r>
          </w:p>
        </w:tc>
      </w:tr>
    </w:tbl>
    <w:p w:rsidR="002C40B6" w:rsidRDefault="00341577" w:rsidP="006401D4">
      <w:pPr>
        <w:snapToGrid w:val="0"/>
        <w:spacing w:beforeLines="100" w:afterLines="100"/>
        <w:ind w:leftChars="23" w:left="48"/>
        <w:jc w:val="center"/>
        <w:rPr>
          <w:rFonts w:ascii="方正黑体_GBK" w:eastAsia="方正黑体_GBK" w:hAnsi="方正黑体_GBK" w:cs="方正黑体_GBK"/>
          <w:kern w:val="0"/>
          <w:sz w:val="30"/>
          <w:szCs w:val="30"/>
        </w:rPr>
      </w:pPr>
      <w:r>
        <w:rPr>
          <w:rFonts w:ascii="方正黑体_GBK" w:eastAsia="方正黑体_GBK" w:hAnsi="方正黑体_GBK" w:cs="方正黑体_GBK" w:hint="eastAsia"/>
          <w:kern w:val="0"/>
          <w:sz w:val="30"/>
          <w:szCs w:val="30"/>
        </w:rPr>
        <w:t>西安工程大学档案馆简介</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为了进一步加强学校档案工作，逐步实现档案管理的规范化、科学化，更好地为学校教学、科研和管理提供服务，经</w:t>
      </w:r>
      <w:r>
        <w:rPr>
          <w:rFonts w:ascii="仿宋_GB2312" w:eastAsia="仿宋_GB2312" w:hAnsi="仿宋_GB2312" w:cs="仿宋_GB2312" w:hint="eastAsia"/>
          <w:sz w:val="24"/>
          <w:szCs w:val="24"/>
        </w:rPr>
        <w:t>2012</w:t>
      </w:r>
      <w:r>
        <w:rPr>
          <w:rFonts w:ascii="仿宋_GB2312" w:eastAsia="仿宋_GB2312" w:hAnsi="仿宋_GB2312" w:cs="仿宋_GB2312" w:hint="eastAsia"/>
          <w:sz w:val="24"/>
          <w:szCs w:val="24"/>
        </w:rPr>
        <w:t>年</w:t>
      </w:r>
      <w:r>
        <w:rPr>
          <w:rFonts w:ascii="仿宋_GB2312" w:eastAsia="仿宋_GB2312" w:hAnsi="仿宋_GB2312" w:cs="仿宋_GB2312" w:hint="eastAsia"/>
          <w:sz w:val="24"/>
          <w:szCs w:val="24"/>
        </w:rPr>
        <w:t>11</w:t>
      </w:r>
      <w:r>
        <w:rPr>
          <w:rFonts w:ascii="仿宋_GB2312" w:eastAsia="仿宋_GB2312" w:hAnsi="仿宋_GB2312" w:cs="仿宋_GB2312" w:hint="eastAsia"/>
          <w:sz w:val="24"/>
          <w:szCs w:val="24"/>
        </w:rPr>
        <w:t>月</w:t>
      </w:r>
      <w:r>
        <w:rPr>
          <w:rFonts w:ascii="仿宋_GB2312" w:eastAsia="仿宋_GB2312" w:hAnsi="仿宋_GB2312" w:cs="仿宋_GB2312" w:hint="eastAsia"/>
          <w:sz w:val="24"/>
          <w:szCs w:val="24"/>
        </w:rPr>
        <w:t>15</w:t>
      </w:r>
      <w:r>
        <w:rPr>
          <w:rFonts w:ascii="仿宋_GB2312" w:eastAsia="仿宋_GB2312" w:hAnsi="仿宋_GB2312" w:cs="仿宋_GB2312" w:hint="eastAsia"/>
          <w:sz w:val="24"/>
          <w:szCs w:val="24"/>
        </w:rPr>
        <w:t>日校长办公会、</w:t>
      </w:r>
      <w:r>
        <w:rPr>
          <w:rFonts w:ascii="仿宋_GB2312" w:eastAsia="仿宋_GB2312" w:hAnsi="仿宋_GB2312" w:cs="仿宋_GB2312" w:hint="eastAsia"/>
          <w:sz w:val="24"/>
          <w:szCs w:val="24"/>
        </w:rPr>
        <w:t>2012</w:t>
      </w:r>
      <w:r>
        <w:rPr>
          <w:rFonts w:ascii="仿宋_GB2312" w:eastAsia="仿宋_GB2312" w:hAnsi="仿宋_GB2312" w:cs="仿宋_GB2312" w:hint="eastAsia"/>
          <w:sz w:val="24"/>
          <w:szCs w:val="24"/>
        </w:rPr>
        <w:t>年</w:t>
      </w:r>
      <w:r>
        <w:rPr>
          <w:rFonts w:ascii="仿宋_GB2312" w:eastAsia="仿宋_GB2312" w:hAnsi="仿宋_GB2312" w:cs="仿宋_GB2312" w:hint="eastAsia"/>
          <w:sz w:val="24"/>
          <w:szCs w:val="24"/>
        </w:rPr>
        <w:t>12</w:t>
      </w:r>
      <w:r>
        <w:rPr>
          <w:rFonts w:ascii="仿宋_GB2312" w:eastAsia="仿宋_GB2312" w:hAnsi="仿宋_GB2312" w:cs="仿宋_GB2312" w:hint="eastAsia"/>
          <w:sz w:val="24"/>
          <w:szCs w:val="24"/>
        </w:rPr>
        <w:t>月</w:t>
      </w:r>
      <w:r>
        <w:rPr>
          <w:rFonts w:ascii="仿宋_GB2312" w:eastAsia="仿宋_GB2312" w:hAnsi="仿宋_GB2312" w:cs="仿宋_GB2312" w:hint="eastAsia"/>
          <w:sz w:val="24"/>
          <w:szCs w:val="24"/>
        </w:rPr>
        <w:t>10</w:t>
      </w:r>
      <w:r>
        <w:rPr>
          <w:rFonts w:ascii="仿宋_GB2312" w:eastAsia="仿宋_GB2312" w:hAnsi="仿宋_GB2312" w:cs="仿宋_GB2312" w:hint="eastAsia"/>
          <w:sz w:val="24"/>
          <w:szCs w:val="24"/>
        </w:rPr>
        <w:t>日校党委会研究同意，成立西安工程大学档案馆。</w:t>
      </w:r>
      <w:r>
        <w:rPr>
          <w:rFonts w:ascii="仿宋_GB2312" w:eastAsia="仿宋_GB2312" w:hAnsi="仿宋_GB2312" w:cs="仿宋_GB2312" w:hint="eastAsia"/>
          <w:sz w:val="24"/>
          <w:szCs w:val="24"/>
        </w:rPr>
        <w:t>2012</w:t>
      </w:r>
      <w:r>
        <w:rPr>
          <w:rFonts w:ascii="仿宋_GB2312" w:eastAsia="仿宋_GB2312" w:hAnsi="仿宋_GB2312" w:cs="仿宋_GB2312" w:hint="eastAsia"/>
          <w:sz w:val="24"/>
          <w:szCs w:val="24"/>
        </w:rPr>
        <w:t>年</w:t>
      </w:r>
      <w:r>
        <w:rPr>
          <w:rFonts w:ascii="仿宋_GB2312" w:eastAsia="仿宋_GB2312" w:hAnsi="仿宋_GB2312" w:cs="仿宋_GB2312" w:hint="eastAsia"/>
          <w:sz w:val="24"/>
          <w:szCs w:val="24"/>
        </w:rPr>
        <w:t>12</w:t>
      </w:r>
      <w:r>
        <w:rPr>
          <w:rFonts w:ascii="仿宋_GB2312" w:eastAsia="仿宋_GB2312" w:hAnsi="仿宋_GB2312" w:cs="仿宋_GB2312" w:hint="eastAsia"/>
          <w:sz w:val="24"/>
          <w:szCs w:val="24"/>
        </w:rPr>
        <w:t>月</w:t>
      </w:r>
      <w:r>
        <w:rPr>
          <w:rFonts w:ascii="仿宋_GB2312" w:eastAsia="仿宋_GB2312" w:hAnsi="仿宋_GB2312" w:cs="仿宋_GB2312" w:hint="eastAsia"/>
          <w:sz w:val="24"/>
          <w:szCs w:val="24"/>
        </w:rPr>
        <w:t>14</w:t>
      </w:r>
      <w:r>
        <w:rPr>
          <w:rFonts w:ascii="仿宋_GB2312" w:eastAsia="仿宋_GB2312" w:hAnsi="仿宋_GB2312" w:cs="仿宋_GB2312" w:hint="eastAsia"/>
          <w:sz w:val="24"/>
          <w:szCs w:val="24"/>
        </w:rPr>
        <w:t>日，学校发出《关于成立西安工程大学档案馆的通知》，（工程大人字</w:t>
      </w:r>
      <w:r>
        <w:rPr>
          <w:rFonts w:ascii="仿宋_GB2312" w:eastAsia="仿宋_GB2312" w:hAnsi="仿宋_GB2312" w:cs="仿宋_GB2312" w:hint="eastAsia"/>
          <w:sz w:val="24"/>
          <w:szCs w:val="24"/>
        </w:rPr>
        <w:t>[2012]21</w:t>
      </w:r>
      <w:r>
        <w:rPr>
          <w:rFonts w:ascii="仿宋_GB2312" w:eastAsia="仿宋_GB2312" w:hAnsi="仿宋_GB2312" w:cs="仿宋_GB2312" w:hint="eastAsia"/>
          <w:sz w:val="24"/>
          <w:szCs w:val="24"/>
        </w:rPr>
        <w:t>号），</w:t>
      </w:r>
      <w:r>
        <w:rPr>
          <w:rFonts w:ascii="仿宋_GB2312" w:eastAsia="仿宋_GB2312" w:hAnsi="仿宋_GB2312" w:cs="仿宋_GB2312" w:hint="eastAsia"/>
          <w:sz w:val="24"/>
          <w:szCs w:val="24"/>
        </w:rPr>
        <w:t>2013</w:t>
      </w:r>
      <w:r>
        <w:rPr>
          <w:rFonts w:ascii="仿宋_GB2312" w:eastAsia="仿宋_GB2312" w:hAnsi="仿宋_GB2312" w:cs="仿宋_GB2312" w:hint="eastAsia"/>
          <w:sz w:val="24"/>
          <w:szCs w:val="24"/>
        </w:rPr>
        <w:t>年</w:t>
      </w:r>
      <w:r>
        <w:rPr>
          <w:rFonts w:ascii="仿宋_GB2312" w:eastAsia="仿宋_GB2312" w:hAnsi="仿宋_GB2312" w:cs="仿宋_GB2312" w:hint="eastAsia"/>
          <w:sz w:val="24"/>
          <w:szCs w:val="24"/>
        </w:rPr>
        <w:t>5</w:t>
      </w:r>
      <w:r>
        <w:rPr>
          <w:rFonts w:ascii="仿宋_GB2312" w:eastAsia="仿宋_GB2312" w:hAnsi="仿宋_GB2312" w:cs="仿宋_GB2312" w:hint="eastAsia"/>
          <w:sz w:val="24"/>
          <w:szCs w:val="24"/>
        </w:rPr>
        <w:t>月</w:t>
      </w:r>
      <w:r>
        <w:rPr>
          <w:rFonts w:ascii="仿宋_GB2312" w:eastAsia="仿宋_GB2312" w:hAnsi="仿宋_GB2312" w:cs="仿宋_GB2312" w:hint="eastAsia"/>
          <w:sz w:val="24"/>
          <w:szCs w:val="24"/>
        </w:rPr>
        <w:t>29</w:t>
      </w:r>
      <w:r>
        <w:rPr>
          <w:rFonts w:ascii="仿宋_GB2312" w:eastAsia="仿宋_GB2312" w:hAnsi="仿宋_GB2312" w:cs="仿宋_GB2312" w:hint="eastAsia"/>
          <w:sz w:val="24"/>
          <w:szCs w:val="24"/>
        </w:rPr>
        <w:t>日，学校在临潼校区第一会议室召开西安工程大学档案馆成立暨干部任命会议，校长高勇参加会议并讲话，校党政办公室、党委组织部、党委宣传部、人事处、财务处等部门负责人和档案工作人员参加了会议。会议明</w:t>
      </w:r>
      <w:r>
        <w:rPr>
          <w:rFonts w:ascii="仿宋_GB2312" w:eastAsia="仿宋_GB2312" w:hAnsi="仿宋_GB2312" w:cs="仿宋_GB2312" w:hint="eastAsia"/>
          <w:sz w:val="24"/>
          <w:szCs w:val="24"/>
        </w:rPr>
        <w:t>确，相关部门按照学校要求，办理档案馆成员的校内调动手续、限定时间做好相关档案、资产的移交工作。至此，我校档案馆正式成立。</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一、建制级别</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档案馆定为副处级建制。</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二、机构设置</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（一）设立科级机构：档案馆办公室。</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（二）根据档案管理业务分类，档案馆目前设立有综合档案室、人事档案室、财务档案室、校史馆、纺织服装博物馆等业务部门。</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三、人员编制</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采取固定编制和流动编制相结合的方式，暂定固定编制</w:t>
      </w:r>
      <w:r>
        <w:rPr>
          <w:rFonts w:ascii="仿宋_GB2312" w:eastAsia="仿宋_GB2312" w:hAnsi="仿宋_GB2312" w:cs="仿宋_GB2312" w:hint="eastAsia"/>
          <w:sz w:val="24"/>
          <w:szCs w:val="24"/>
        </w:rPr>
        <w:t>6-8</w:t>
      </w:r>
      <w:r>
        <w:rPr>
          <w:rFonts w:ascii="仿宋_GB2312" w:eastAsia="仿宋_GB2312" w:hAnsi="仿宋_GB2312" w:cs="仿宋_GB2312" w:hint="eastAsia"/>
          <w:sz w:val="24"/>
          <w:szCs w:val="24"/>
        </w:rPr>
        <w:t>人。根据工作需要，学校聘用了</w:t>
      </w:r>
      <w:r>
        <w:rPr>
          <w:rFonts w:ascii="仿宋_GB2312" w:eastAsia="仿宋_GB2312" w:hAnsi="仿宋_GB2312" w:cs="仿宋_GB2312" w:hint="eastAsia"/>
          <w:sz w:val="24"/>
          <w:szCs w:val="24"/>
        </w:rPr>
        <w:t>3</w:t>
      </w:r>
      <w:r>
        <w:rPr>
          <w:rFonts w:ascii="仿宋_GB2312" w:eastAsia="仿宋_GB2312" w:hAnsi="仿宋_GB2312" w:cs="仿宋_GB2312" w:hint="eastAsia"/>
          <w:sz w:val="24"/>
          <w:szCs w:val="24"/>
        </w:rPr>
        <w:t>名流动编制人员，包括聘请学校熟悉校史编撰、文字能力强的</w:t>
      </w:r>
      <w:r>
        <w:rPr>
          <w:rFonts w:ascii="仿宋_GB2312" w:eastAsia="仿宋_GB2312" w:hAnsi="仿宋_GB2312" w:cs="仿宋_GB2312" w:hint="eastAsia"/>
          <w:sz w:val="24"/>
          <w:szCs w:val="24"/>
        </w:rPr>
        <w:t>3</w:t>
      </w:r>
      <w:r>
        <w:rPr>
          <w:rFonts w:ascii="仿宋_GB2312" w:eastAsia="仿宋_GB2312" w:hAnsi="仿宋_GB2312" w:cs="仿宋_GB2312" w:hint="eastAsia"/>
          <w:sz w:val="24"/>
          <w:szCs w:val="24"/>
        </w:rPr>
        <w:t>名处级干部为专家馆员。</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lastRenderedPageBreak/>
        <w:t>四、干部岗位职数</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设馆长岗位</w:t>
      </w:r>
      <w:r>
        <w:rPr>
          <w:rFonts w:ascii="仿宋_GB2312" w:eastAsia="仿宋_GB2312" w:hAnsi="仿宋_GB2312" w:cs="仿宋_GB2312" w:hint="eastAsia"/>
          <w:sz w:val="24"/>
          <w:szCs w:val="24"/>
        </w:rPr>
        <w:t>1</w:t>
      </w:r>
      <w:r>
        <w:rPr>
          <w:rFonts w:ascii="仿宋_GB2312" w:eastAsia="仿宋_GB2312" w:hAnsi="仿宋_GB2312" w:cs="仿宋_GB2312" w:hint="eastAsia"/>
          <w:sz w:val="24"/>
          <w:szCs w:val="24"/>
        </w:rPr>
        <w:t>个，办公室主任岗位</w:t>
      </w:r>
      <w:r>
        <w:rPr>
          <w:rFonts w:ascii="仿宋_GB2312" w:eastAsia="仿宋_GB2312" w:hAnsi="仿宋_GB2312" w:cs="仿宋_GB2312" w:hint="eastAsia"/>
          <w:sz w:val="24"/>
          <w:szCs w:val="24"/>
        </w:rPr>
        <w:t>1</w:t>
      </w:r>
      <w:r>
        <w:rPr>
          <w:rFonts w:ascii="仿宋_GB2312" w:eastAsia="仿宋_GB2312" w:hAnsi="仿宋_GB2312" w:cs="仿宋_GB2312" w:hint="eastAsia"/>
          <w:sz w:val="24"/>
          <w:szCs w:val="24"/>
        </w:rPr>
        <w:t>个。</w:t>
      </w:r>
    </w:p>
    <w:p w:rsidR="002C40B6" w:rsidRDefault="00341577">
      <w:pPr>
        <w:widowControl/>
        <w:numPr>
          <w:ilvl w:val="0"/>
          <w:numId w:val="1"/>
        </w:numPr>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主要荣誉</w:t>
      </w:r>
    </w:p>
    <w:p w:rsidR="002C40B6" w:rsidRDefault="00341577">
      <w:pPr>
        <w:widowControl/>
        <w:numPr>
          <w:ilvl w:val="0"/>
          <w:numId w:val="1"/>
        </w:numPr>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西安工程大学档案工作，历经几代档案人的不懈努力，积淀了严谨、勤勉、务实、奋进的优良传统，赢得了今天的硕果芬芳。特别是近年来，在学校党委和行政的正确领导和大力支持下，在全校各部门的积极配合和全体档案工作人员的共同努力下，认真贯彻落实《高等学校档案管理办法》《中共中央办公厅</w:t>
      </w:r>
      <w:r>
        <w:rPr>
          <w:rFonts w:ascii="仿宋_GB2312" w:eastAsia="仿宋_GB2312" w:hAnsi="仿宋_GB2312" w:cs="仿宋_GB2312" w:hint="eastAsia"/>
          <w:sz w:val="24"/>
          <w:szCs w:val="24"/>
        </w:rPr>
        <w:t> </w:t>
      </w:r>
      <w:r>
        <w:rPr>
          <w:rFonts w:ascii="仿宋_GB2312" w:eastAsia="仿宋_GB2312" w:hAnsi="仿宋_GB2312" w:cs="仿宋_GB2312" w:hint="eastAsia"/>
          <w:sz w:val="24"/>
          <w:szCs w:val="24"/>
        </w:rPr>
        <w:t>国务院办公厅印发</w:t>
      </w:r>
      <w:r>
        <w:rPr>
          <w:rFonts w:ascii="仿宋_GB2312" w:eastAsia="仿宋_GB2312" w:hAnsi="仿宋_GB2312" w:cs="仿宋_GB2312" w:hint="eastAsia"/>
          <w:sz w:val="24"/>
          <w:szCs w:val="24"/>
        </w:rPr>
        <w:t>&lt;</w:t>
      </w:r>
      <w:r>
        <w:rPr>
          <w:rFonts w:ascii="仿宋_GB2312" w:eastAsia="仿宋_GB2312" w:hAnsi="仿宋_GB2312" w:cs="仿宋_GB2312" w:hint="eastAsia"/>
          <w:sz w:val="24"/>
          <w:szCs w:val="24"/>
        </w:rPr>
        <w:t>关于加强和改进新形势下档案工作的意见</w:t>
      </w:r>
      <w:r>
        <w:rPr>
          <w:rFonts w:ascii="仿宋_GB2312" w:eastAsia="仿宋_GB2312" w:hAnsi="仿宋_GB2312" w:cs="仿宋_GB2312" w:hint="eastAsia"/>
          <w:sz w:val="24"/>
          <w:szCs w:val="24"/>
        </w:rPr>
        <w:t>&gt;</w:t>
      </w:r>
      <w:r>
        <w:rPr>
          <w:rFonts w:ascii="仿宋_GB2312" w:eastAsia="仿宋_GB2312" w:hAnsi="仿宋_GB2312" w:cs="仿宋_GB2312" w:hint="eastAsia"/>
          <w:sz w:val="24"/>
          <w:szCs w:val="24"/>
        </w:rPr>
        <w:t>的通知》（中办发〔</w:t>
      </w:r>
      <w:r>
        <w:rPr>
          <w:rFonts w:ascii="仿宋_GB2312" w:eastAsia="仿宋_GB2312" w:hAnsi="仿宋_GB2312" w:cs="仿宋_GB2312" w:hint="eastAsia"/>
          <w:sz w:val="24"/>
          <w:szCs w:val="24"/>
        </w:rPr>
        <w:t>2014</w:t>
      </w: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15</w:t>
      </w:r>
      <w:r>
        <w:rPr>
          <w:rFonts w:ascii="仿宋_GB2312" w:eastAsia="仿宋_GB2312" w:hAnsi="仿宋_GB2312" w:cs="仿宋_GB2312" w:hint="eastAsia"/>
          <w:sz w:val="24"/>
          <w:szCs w:val="24"/>
        </w:rPr>
        <w:t>号）精神，提高服务水平，加强档案信息化建设、丰富档案资源，积极推进档案资源体系、档案利</w:t>
      </w:r>
      <w:r>
        <w:rPr>
          <w:rFonts w:ascii="仿宋_GB2312" w:eastAsia="仿宋_GB2312" w:hAnsi="仿宋_GB2312" w:cs="仿宋_GB2312" w:hint="eastAsia"/>
          <w:sz w:val="24"/>
          <w:szCs w:val="24"/>
        </w:rPr>
        <w:t>用体系和档案安全体系建设，档案管理水平和服务能力有了显著提升，档案工作取得了显著成绩。</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★学校综合档案室</w:t>
      </w:r>
      <w:r>
        <w:rPr>
          <w:rFonts w:ascii="仿宋_GB2312" w:eastAsia="仿宋_GB2312" w:hAnsi="仿宋_GB2312" w:cs="仿宋_GB2312" w:hint="eastAsia"/>
          <w:sz w:val="24"/>
          <w:szCs w:val="24"/>
        </w:rPr>
        <w:t>1998</w:t>
      </w:r>
      <w:r>
        <w:rPr>
          <w:rFonts w:ascii="仿宋_GB2312" w:eastAsia="仿宋_GB2312" w:hAnsi="仿宋_GB2312" w:cs="仿宋_GB2312" w:hint="eastAsia"/>
          <w:sz w:val="24"/>
          <w:szCs w:val="24"/>
        </w:rPr>
        <w:t>年被国家档案局授予“科技事业单位档案管理国家二级”牌匾。</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2008</w:t>
      </w:r>
      <w:r>
        <w:rPr>
          <w:rFonts w:ascii="仿宋_GB2312" w:eastAsia="仿宋_GB2312" w:hAnsi="仿宋_GB2312" w:cs="仿宋_GB2312" w:hint="eastAsia"/>
          <w:sz w:val="24"/>
          <w:szCs w:val="24"/>
        </w:rPr>
        <w:t>年</w:t>
      </w:r>
      <w:r>
        <w:rPr>
          <w:rFonts w:ascii="仿宋_GB2312" w:eastAsia="仿宋_GB2312" w:hAnsi="仿宋_GB2312" w:cs="仿宋_GB2312" w:hint="eastAsia"/>
          <w:sz w:val="24"/>
          <w:szCs w:val="24"/>
        </w:rPr>
        <w:t>4</w:t>
      </w:r>
      <w:r>
        <w:rPr>
          <w:rFonts w:ascii="仿宋_GB2312" w:eastAsia="仿宋_GB2312" w:hAnsi="仿宋_GB2312" w:cs="仿宋_GB2312" w:hint="eastAsia"/>
          <w:sz w:val="24"/>
          <w:szCs w:val="24"/>
        </w:rPr>
        <w:t>月，学校被陕西省教育厅授予陕西省高等学校档案工作先进单位称号</w:t>
      </w: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陕教﹝</w:t>
      </w:r>
      <w:r>
        <w:rPr>
          <w:rFonts w:ascii="仿宋_GB2312" w:eastAsia="仿宋_GB2312" w:hAnsi="仿宋_GB2312" w:cs="仿宋_GB2312" w:hint="eastAsia"/>
          <w:sz w:val="24"/>
          <w:szCs w:val="24"/>
        </w:rPr>
        <w:t>2008</w:t>
      </w: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3</w:t>
      </w:r>
      <w:r>
        <w:rPr>
          <w:rFonts w:ascii="仿宋_GB2312" w:eastAsia="仿宋_GB2312" w:hAnsi="仿宋_GB2312" w:cs="仿宋_GB2312" w:hint="eastAsia"/>
          <w:sz w:val="24"/>
          <w:szCs w:val="24"/>
        </w:rPr>
        <w:t>号</w:t>
      </w: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2013</w:t>
      </w:r>
      <w:r>
        <w:rPr>
          <w:rFonts w:ascii="仿宋_GB2312" w:eastAsia="仿宋_GB2312" w:hAnsi="仿宋_GB2312" w:cs="仿宋_GB2312" w:hint="eastAsia"/>
          <w:sz w:val="24"/>
          <w:szCs w:val="24"/>
        </w:rPr>
        <w:t>年</w:t>
      </w:r>
      <w:r>
        <w:rPr>
          <w:rFonts w:ascii="仿宋_GB2312" w:eastAsia="仿宋_GB2312" w:hAnsi="仿宋_GB2312" w:cs="仿宋_GB2312" w:hint="eastAsia"/>
          <w:sz w:val="24"/>
          <w:szCs w:val="24"/>
        </w:rPr>
        <w:t>6</w:t>
      </w:r>
      <w:r>
        <w:rPr>
          <w:rFonts w:ascii="仿宋_GB2312" w:eastAsia="仿宋_GB2312" w:hAnsi="仿宋_GB2312" w:cs="仿宋_GB2312" w:hint="eastAsia"/>
          <w:sz w:val="24"/>
          <w:szCs w:val="24"/>
        </w:rPr>
        <w:t>月</w:t>
      </w:r>
      <w:r>
        <w:rPr>
          <w:rFonts w:ascii="仿宋_GB2312" w:eastAsia="仿宋_GB2312" w:hAnsi="仿宋_GB2312" w:cs="仿宋_GB2312" w:hint="eastAsia"/>
          <w:sz w:val="24"/>
          <w:szCs w:val="24"/>
        </w:rPr>
        <w:t>28</w:t>
      </w:r>
      <w:r>
        <w:rPr>
          <w:rFonts w:ascii="仿宋_GB2312" w:eastAsia="仿宋_GB2312" w:hAnsi="仿宋_GB2312" w:cs="仿宋_GB2312" w:hint="eastAsia"/>
          <w:sz w:val="24"/>
          <w:szCs w:val="24"/>
        </w:rPr>
        <w:t>日，陕西省教育厅发出《关于表彰全省高等学校档案工作先进单位和先进工作者的通报》（陕教秘﹝</w:t>
      </w:r>
      <w:r>
        <w:rPr>
          <w:rFonts w:ascii="仿宋_GB2312" w:eastAsia="仿宋_GB2312" w:hAnsi="仿宋_GB2312" w:cs="仿宋_GB2312" w:hint="eastAsia"/>
          <w:sz w:val="24"/>
          <w:szCs w:val="24"/>
        </w:rPr>
        <w:t>2013</w:t>
      </w: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4</w:t>
      </w:r>
      <w:r>
        <w:rPr>
          <w:rFonts w:ascii="仿宋_GB2312" w:eastAsia="仿宋_GB2312" w:hAnsi="仿宋_GB2312" w:cs="仿宋_GB2312" w:hint="eastAsia"/>
          <w:sz w:val="24"/>
          <w:szCs w:val="24"/>
        </w:rPr>
        <w:t>号），学校荣获全省高等学校档案工作先进单位，杨锋同志荣获全省高等学校档案工作先进工作者。</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2013</w:t>
      </w:r>
      <w:r>
        <w:rPr>
          <w:rFonts w:ascii="仿宋_GB2312" w:eastAsia="仿宋_GB2312" w:hAnsi="仿宋_GB2312" w:cs="仿宋_GB2312" w:hint="eastAsia"/>
          <w:sz w:val="24"/>
          <w:szCs w:val="24"/>
        </w:rPr>
        <w:t>年</w:t>
      </w:r>
      <w:r>
        <w:rPr>
          <w:rFonts w:ascii="仿宋_GB2312" w:eastAsia="仿宋_GB2312" w:hAnsi="仿宋_GB2312" w:cs="仿宋_GB2312" w:hint="eastAsia"/>
          <w:sz w:val="24"/>
          <w:szCs w:val="24"/>
        </w:rPr>
        <w:t>12</w:t>
      </w:r>
      <w:r>
        <w:rPr>
          <w:rFonts w:ascii="仿宋_GB2312" w:eastAsia="仿宋_GB2312" w:hAnsi="仿宋_GB2312" w:cs="仿宋_GB2312" w:hint="eastAsia"/>
          <w:sz w:val="24"/>
          <w:szCs w:val="24"/>
        </w:rPr>
        <w:t>月</w:t>
      </w:r>
      <w:r>
        <w:rPr>
          <w:rFonts w:ascii="仿宋_GB2312" w:eastAsia="仿宋_GB2312" w:hAnsi="仿宋_GB2312" w:cs="仿宋_GB2312" w:hint="eastAsia"/>
          <w:sz w:val="24"/>
          <w:szCs w:val="24"/>
        </w:rPr>
        <w:t>26</w:t>
      </w:r>
      <w:r>
        <w:rPr>
          <w:rFonts w:ascii="仿宋_GB2312" w:eastAsia="仿宋_GB2312" w:hAnsi="仿宋_GB2312" w:cs="仿宋_GB2312" w:hint="eastAsia"/>
          <w:sz w:val="24"/>
          <w:szCs w:val="24"/>
        </w:rPr>
        <w:t>日，陕西</w:t>
      </w:r>
      <w:r>
        <w:rPr>
          <w:rFonts w:ascii="仿宋_GB2312" w:eastAsia="仿宋_GB2312" w:hAnsi="仿宋_GB2312" w:cs="仿宋_GB2312" w:hint="eastAsia"/>
          <w:sz w:val="24"/>
          <w:szCs w:val="24"/>
        </w:rPr>
        <w:t>省教育厅发出《关于表彰</w:t>
      </w:r>
      <w:r>
        <w:rPr>
          <w:rFonts w:ascii="仿宋_GB2312" w:eastAsia="仿宋_GB2312" w:hAnsi="仿宋_GB2312" w:cs="仿宋_GB2312" w:hint="eastAsia"/>
          <w:sz w:val="24"/>
          <w:szCs w:val="24"/>
        </w:rPr>
        <w:t>2013</w:t>
      </w:r>
      <w:r>
        <w:rPr>
          <w:rFonts w:ascii="仿宋_GB2312" w:eastAsia="仿宋_GB2312" w:hAnsi="仿宋_GB2312" w:cs="仿宋_GB2312" w:hint="eastAsia"/>
          <w:sz w:val="24"/>
          <w:szCs w:val="24"/>
        </w:rPr>
        <w:t>年度教育志鉴编纂工作优秀单位的通报》</w:t>
      </w: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陕教政﹝</w:t>
      </w:r>
      <w:r>
        <w:rPr>
          <w:rFonts w:ascii="仿宋_GB2312" w:eastAsia="仿宋_GB2312" w:hAnsi="仿宋_GB2312" w:cs="仿宋_GB2312" w:hint="eastAsia"/>
          <w:sz w:val="24"/>
          <w:szCs w:val="24"/>
        </w:rPr>
        <w:t>2013</w:t>
      </w: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26</w:t>
      </w:r>
      <w:r>
        <w:rPr>
          <w:rFonts w:ascii="仿宋_GB2312" w:eastAsia="仿宋_GB2312" w:hAnsi="仿宋_GB2312" w:cs="仿宋_GB2312" w:hint="eastAsia"/>
          <w:sz w:val="24"/>
          <w:szCs w:val="24"/>
        </w:rPr>
        <w:t>号</w:t>
      </w: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，学校被授予为</w:t>
      </w:r>
      <w:r>
        <w:rPr>
          <w:rFonts w:ascii="仿宋_GB2312" w:eastAsia="仿宋_GB2312" w:hAnsi="仿宋_GB2312" w:cs="仿宋_GB2312" w:hint="eastAsia"/>
          <w:sz w:val="24"/>
          <w:szCs w:val="24"/>
        </w:rPr>
        <w:t>2013</w:t>
      </w:r>
      <w:r>
        <w:rPr>
          <w:rFonts w:ascii="仿宋_GB2312" w:eastAsia="仿宋_GB2312" w:hAnsi="仿宋_GB2312" w:cs="仿宋_GB2312" w:hint="eastAsia"/>
          <w:sz w:val="24"/>
          <w:szCs w:val="24"/>
        </w:rPr>
        <w:t>年度教育志鉴编纂工作优秀单位，给予通报表彰。</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2014</w:t>
      </w:r>
      <w:r>
        <w:rPr>
          <w:rFonts w:ascii="仿宋_GB2312" w:eastAsia="仿宋_GB2312" w:hAnsi="仿宋_GB2312" w:cs="仿宋_GB2312" w:hint="eastAsia"/>
          <w:sz w:val="24"/>
          <w:szCs w:val="24"/>
        </w:rPr>
        <w:t>年</w:t>
      </w:r>
      <w:r>
        <w:rPr>
          <w:rFonts w:ascii="仿宋_GB2312" w:eastAsia="仿宋_GB2312" w:hAnsi="仿宋_GB2312" w:cs="仿宋_GB2312" w:hint="eastAsia"/>
          <w:sz w:val="24"/>
          <w:szCs w:val="24"/>
        </w:rPr>
        <w:t>1</w:t>
      </w:r>
      <w:r>
        <w:rPr>
          <w:rFonts w:ascii="仿宋_GB2312" w:eastAsia="仿宋_GB2312" w:hAnsi="仿宋_GB2312" w:cs="仿宋_GB2312" w:hint="eastAsia"/>
          <w:sz w:val="24"/>
          <w:szCs w:val="24"/>
        </w:rPr>
        <w:t>月</w:t>
      </w:r>
      <w:r>
        <w:rPr>
          <w:rFonts w:ascii="仿宋_GB2312" w:eastAsia="仿宋_GB2312" w:hAnsi="仿宋_GB2312" w:cs="仿宋_GB2312" w:hint="eastAsia"/>
          <w:sz w:val="24"/>
          <w:szCs w:val="24"/>
        </w:rPr>
        <w:t>9</w:t>
      </w:r>
      <w:r>
        <w:rPr>
          <w:rFonts w:ascii="仿宋_GB2312" w:eastAsia="仿宋_GB2312" w:hAnsi="仿宋_GB2312" w:cs="仿宋_GB2312" w:hint="eastAsia"/>
          <w:sz w:val="24"/>
          <w:szCs w:val="24"/>
        </w:rPr>
        <w:t>日，陕西省档案局发出《关于</w:t>
      </w:r>
      <w:r>
        <w:rPr>
          <w:rFonts w:ascii="仿宋_GB2312" w:eastAsia="仿宋_GB2312" w:hAnsi="仿宋_GB2312" w:cs="仿宋_GB2312" w:hint="eastAsia"/>
          <w:sz w:val="24"/>
          <w:szCs w:val="24"/>
        </w:rPr>
        <w:t>2012</w:t>
      </w:r>
      <w:r>
        <w:rPr>
          <w:rFonts w:ascii="仿宋_GB2312" w:eastAsia="仿宋_GB2312" w:hAnsi="仿宋_GB2312" w:cs="仿宋_GB2312" w:hint="eastAsia"/>
          <w:sz w:val="24"/>
          <w:szCs w:val="24"/>
        </w:rPr>
        <w:t>年度全省档案事业统计年报报送情况的通报》（陕档发﹝</w:t>
      </w:r>
      <w:r>
        <w:rPr>
          <w:rFonts w:ascii="仿宋_GB2312" w:eastAsia="仿宋_GB2312" w:hAnsi="仿宋_GB2312" w:cs="仿宋_GB2312" w:hint="eastAsia"/>
          <w:sz w:val="24"/>
          <w:szCs w:val="24"/>
        </w:rPr>
        <w:t>2014</w:t>
      </w: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2</w:t>
      </w:r>
      <w:r>
        <w:rPr>
          <w:rFonts w:ascii="仿宋_GB2312" w:eastAsia="仿宋_GB2312" w:hAnsi="仿宋_GB2312" w:cs="仿宋_GB2312" w:hint="eastAsia"/>
          <w:sz w:val="24"/>
          <w:szCs w:val="24"/>
        </w:rPr>
        <w:t>号），经过对</w:t>
      </w:r>
      <w:r>
        <w:rPr>
          <w:rFonts w:ascii="仿宋_GB2312" w:eastAsia="仿宋_GB2312" w:hAnsi="仿宋_GB2312" w:cs="仿宋_GB2312" w:hint="eastAsia"/>
          <w:sz w:val="24"/>
          <w:szCs w:val="24"/>
        </w:rPr>
        <w:t>2012</w:t>
      </w:r>
      <w:r>
        <w:rPr>
          <w:rFonts w:ascii="仿宋_GB2312" w:eastAsia="仿宋_GB2312" w:hAnsi="仿宋_GB2312" w:cs="仿宋_GB2312" w:hint="eastAsia"/>
          <w:sz w:val="24"/>
          <w:szCs w:val="24"/>
        </w:rPr>
        <w:t>年全省各单位档案事业统计年报上报时间和报表质量进行综合评定，对按时报送统计报表质量较好的市（区）档案局、省级机关、民主党派、人民团体和企事业单位档案部门进行通报表扬，西安工程大学名列其中。</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2015</w:t>
      </w:r>
      <w:r>
        <w:rPr>
          <w:rFonts w:ascii="仿宋_GB2312" w:eastAsia="仿宋_GB2312" w:hAnsi="仿宋_GB2312" w:cs="仿宋_GB2312" w:hint="eastAsia"/>
          <w:sz w:val="24"/>
          <w:szCs w:val="24"/>
        </w:rPr>
        <w:t>年</w:t>
      </w:r>
      <w:r>
        <w:rPr>
          <w:rFonts w:ascii="仿宋_GB2312" w:eastAsia="仿宋_GB2312" w:hAnsi="仿宋_GB2312" w:cs="仿宋_GB2312" w:hint="eastAsia"/>
          <w:sz w:val="24"/>
          <w:szCs w:val="24"/>
        </w:rPr>
        <w:t>1</w:t>
      </w:r>
      <w:r>
        <w:rPr>
          <w:rFonts w:ascii="仿宋_GB2312" w:eastAsia="仿宋_GB2312" w:hAnsi="仿宋_GB2312" w:cs="仿宋_GB2312" w:hint="eastAsia"/>
          <w:sz w:val="24"/>
          <w:szCs w:val="24"/>
        </w:rPr>
        <w:t>月，学校荣获</w:t>
      </w:r>
      <w:r>
        <w:rPr>
          <w:rFonts w:ascii="仿宋_GB2312" w:eastAsia="仿宋_GB2312" w:hAnsi="仿宋_GB2312" w:cs="仿宋_GB2312" w:hint="eastAsia"/>
          <w:sz w:val="24"/>
          <w:szCs w:val="24"/>
        </w:rPr>
        <w:t>2014</w:t>
      </w:r>
      <w:r>
        <w:rPr>
          <w:rFonts w:ascii="仿宋_GB2312" w:eastAsia="仿宋_GB2312" w:hAnsi="仿宋_GB2312" w:cs="仿宋_GB2312" w:hint="eastAsia"/>
          <w:sz w:val="24"/>
          <w:szCs w:val="24"/>
        </w:rPr>
        <w:t>年度全省教育年鉴编辑工作优秀单位（陕教政﹝</w:t>
      </w:r>
      <w:r>
        <w:rPr>
          <w:rFonts w:ascii="仿宋_GB2312" w:eastAsia="仿宋_GB2312" w:hAnsi="仿宋_GB2312" w:cs="仿宋_GB2312" w:hint="eastAsia"/>
          <w:sz w:val="24"/>
          <w:szCs w:val="24"/>
        </w:rPr>
        <w:t>2015</w:t>
      </w: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3</w:t>
      </w:r>
      <w:r>
        <w:rPr>
          <w:rFonts w:ascii="仿宋_GB2312" w:eastAsia="仿宋_GB2312" w:hAnsi="仿宋_GB2312" w:cs="仿宋_GB2312" w:hint="eastAsia"/>
          <w:sz w:val="24"/>
          <w:szCs w:val="24"/>
        </w:rPr>
        <w:t>号）。</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2016</w:t>
      </w:r>
      <w:r>
        <w:rPr>
          <w:rFonts w:ascii="仿宋_GB2312" w:eastAsia="仿宋_GB2312" w:hAnsi="仿宋_GB2312" w:cs="仿宋_GB2312" w:hint="eastAsia"/>
          <w:sz w:val="24"/>
          <w:szCs w:val="24"/>
        </w:rPr>
        <w:t>年</w:t>
      </w:r>
      <w:r>
        <w:rPr>
          <w:rFonts w:ascii="仿宋_GB2312" w:eastAsia="仿宋_GB2312" w:hAnsi="仿宋_GB2312" w:cs="仿宋_GB2312" w:hint="eastAsia"/>
          <w:sz w:val="24"/>
          <w:szCs w:val="24"/>
        </w:rPr>
        <w:t>1</w:t>
      </w:r>
      <w:r>
        <w:rPr>
          <w:rFonts w:ascii="仿宋_GB2312" w:eastAsia="仿宋_GB2312" w:hAnsi="仿宋_GB2312" w:cs="仿宋_GB2312" w:hint="eastAsia"/>
          <w:sz w:val="24"/>
          <w:szCs w:val="24"/>
        </w:rPr>
        <w:t>月，学校荣获</w:t>
      </w:r>
      <w:r>
        <w:rPr>
          <w:rFonts w:ascii="仿宋_GB2312" w:eastAsia="仿宋_GB2312" w:hAnsi="仿宋_GB2312" w:cs="仿宋_GB2312" w:hint="eastAsia"/>
          <w:sz w:val="24"/>
          <w:szCs w:val="24"/>
        </w:rPr>
        <w:t>2015</w:t>
      </w:r>
      <w:r>
        <w:rPr>
          <w:rFonts w:ascii="仿宋_GB2312" w:eastAsia="仿宋_GB2312" w:hAnsi="仿宋_GB2312" w:cs="仿宋_GB2312" w:hint="eastAsia"/>
          <w:sz w:val="24"/>
          <w:szCs w:val="24"/>
        </w:rPr>
        <w:t>年度全省教育志编纂工作优秀单位、</w:t>
      </w:r>
      <w:r>
        <w:rPr>
          <w:rFonts w:ascii="仿宋_GB2312" w:eastAsia="仿宋_GB2312" w:hAnsi="仿宋_GB2312" w:cs="仿宋_GB2312" w:hint="eastAsia"/>
          <w:sz w:val="24"/>
          <w:szCs w:val="24"/>
        </w:rPr>
        <w:t>2015</w:t>
      </w:r>
      <w:r>
        <w:rPr>
          <w:rFonts w:ascii="仿宋_GB2312" w:eastAsia="仿宋_GB2312" w:hAnsi="仿宋_GB2312" w:cs="仿宋_GB2312" w:hint="eastAsia"/>
          <w:sz w:val="24"/>
          <w:szCs w:val="24"/>
        </w:rPr>
        <w:t>年度教育年鉴编辑工作优秀单位（陕教政﹝</w:t>
      </w:r>
      <w:r>
        <w:rPr>
          <w:rFonts w:ascii="仿宋_GB2312" w:eastAsia="仿宋_GB2312" w:hAnsi="仿宋_GB2312" w:cs="仿宋_GB2312" w:hint="eastAsia"/>
          <w:sz w:val="24"/>
          <w:szCs w:val="24"/>
        </w:rPr>
        <w:t>2016</w:t>
      </w: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2</w:t>
      </w:r>
      <w:r>
        <w:rPr>
          <w:rFonts w:ascii="仿宋_GB2312" w:eastAsia="仿宋_GB2312" w:hAnsi="仿宋_GB2312" w:cs="仿宋_GB2312" w:hint="eastAsia"/>
          <w:sz w:val="24"/>
          <w:szCs w:val="24"/>
        </w:rPr>
        <w:t>号）。</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lastRenderedPageBreak/>
        <w:t>★</w:t>
      </w:r>
      <w:r>
        <w:rPr>
          <w:rFonts w:ascii="仿宋_GB2312" w:eastAsia="仿宋_GB2312" w:hAnsi="仿宋_GB2312" w:cs="仿宋_GB2312" w:hint="eastAsia"/>
          <w:sz w:val="24"/>
          <w:szCs w:val="24"/>
        </w:rPr>
        <w:t>2016</w:t>
      </w:r>
      <w:r>
        <w:rPr>
          <w:rFonts w:ascii="仿宋_GB2312" w:eastAsia="仿宋_GB2312" w:hAnsi="仿宋_GB2312" w:cs="仿宋_GB2312" w:hint="eastAsia"/>
          <w:sz w:val="24"/>
          <w:szCs w:val="24"/>
        </w:rPr>
        <w:t>年</w:t>
      </w:r>
      <w:r>
        <w:rPr>
          <w:rFonts w:ascii="仿宋_GB2312" w:eastAsia="仿宋_GB2312" w:hAnsi="仿宋_GB2312" w:cs="仿宋_GB2312" w:hint="eastAsia"/>
          <w:sz w:val="24"/>
          <w:szCs w:val="24"/>
        </w:rPr>
        <w:t>12</w:t>
      </w:r>
      <w:r>
        <w:rPr>
          <w:rFonts w:ascii="仿宋_GB2312" w:eastAsia="仿宋_GB2312" w:hAnsi="仿宋_GB2312" w:cs="仿宋_GB2312" w:hint="eastAsia"/>
          <w:sz w:val="24"/>
          <w:szCs w:val="24"/>
        </w:rPr>
        <w:t>月，陕西省教育厅发出《关于表彰</w:t>
      </w:r>
      <w:r>
        <w:rPr>
          <w:rFonts w:ascii="仿宋_GB2312" w:eastAsia="仿宋_GB2312" w:hAnsi="仿宋_GB2312" w:cs="仿宋_GB2312" w:hint="eastAsia"/>
          <w:sz w:val="24"/>
          <w:szCs w:val="24"/>
        </w:rPr>
        <w:t>2016</w:t>
      </w:r>
      <w:r>
        <w:rPr>
          <w:rFonts w:ascii="仿宋_GB2312" w:eastAsia="仿宋_GB2312" w:hAnsi="仿宋_GB2312" w:cs="仿宋_GB2312" w:hint="eastAsia"/>
          <w:sz w:val="24"/>
          <w:szCs w:val="24"/>
        </w:rPr>
        <w:t>年度教育志鉴编纂工作优先进单位和先进个人的通知》（陕教志办﹝</w:t>
      </w:r>
      <w:r>
        <w:rPr>
          <w:rFonts w:ascii="仿宋_GB2312" w:eastAsia="仿宋_GB2312" w:hAnsi="仿宋_GB2312" w:cs="仿宋_GB2312" w:hint="eastAsia"/>
          <w:sz w:val="24"/>
          <w:szCs w:val="24"/>
        </w:rPr>
        <w:t>2016</w:t>
      </w: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12</w:t>
      </w:r>
      <w:r>
        <w:rPr>
          <w:rFonts w:ascii="仿宋_GB2312" w:eastAsia="仿宋_GB2312" w:hAnsi="仿宋_GB2312" w:cs="仿宋_GB2312" w:hint="eastAsia"/>
          <w:sz w:val="24"/>
          <w:szCs w:val="24"/>
        </w:rPr>
        <w:t>号），学校荣获</w:t>
      </w:r>
      <w:r>
        <w:rPr>
          <w:rFonts w:ascii="仿宋_GB2312" w:eastAsia="仿宋_GB2312" w:hAnsi="仿宋_GB2312" w:cs="仿宋_GB2312" w:hint="eastAsia"/>
          <w:sz w:val="24"/>
          <w:szCs w:val="24"/>
        </w:rPr>
        <w:t>2016</w:t>
      </w:r>
      <w:r>
        <w:rPr>
          <w:rFonts w:ascii="仿宋_GB2312" w:eastAsia="仿宋_GB2312" w:hAnsi="仿宋_GB2312" w:cs="仿宋_GB2312" w:hint="eastAsia"/>
          <w:sz w:val="24"/>
          <w:szCs w:val="24"/>
        </w:rPr>
        <w:t>年度全省教育志鉴编纂工作先进单位，高建会同志荣获先进个人。</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2017</w:t>
      </w:r>
      <w:r>
        <w:rPr>
          <w:rFonts w:ascii="仿宋_GB2312" w:eastAsia="仿宋_GB2312" w:hAnsi="仿宋_GB2312" w:cs="仿宋_GB2312" w:hint="eastAsia"/>
          <w:sz w:val="24"/>
          <w:szCs w:val="24"/>
        </w:rPr>
        <w:t>年</w:t>
      </w:r>
      <w:r>
        <w:rPr>
          <w:rFonts w:ascii="仿宋_GB2312" w:eastAsia="仿宋_GB2312" w:hAnsi="仿宋_GB2312" w:cs="仿宋_GB2312" w:hint="eastAsia"/>
          <w:sz w:val="24"/>
          <w:szCs w:val="24"/>
        </w:rPr>
        <w:t>5</w:t>
      </w:r>
      <w:r>
        <w:rPr>
          <w:rFonts w:ascii="仿宋_GB2312" w:eastAsia="仿宋_GB2312" w:hAnsi="仿宋_GB2312" w:cs="仿宋_GB2312" w:hint="eastAsia"/>
          <w:sz w:val="24"/>
          <w:szCs w:val="24"/>
        </w:rPr>
        <w:t>月，在陕西省教育厅“远洋杯”全省教育系统纪念《档案法》颁布</w:t>
      </w:r>
      <w:r>
        <w:rPr>
          <w:rFonts w:ascii="仿宋_GB2312" w:eastAsia="仿宋_GB2312" w:hAnsi="仿宋_GB2312" w:cs="仿宋_GB2312" w:hint="eastAsia"/>
          <w:sz w:val="24"/>
          <w:szCs w:val="24"/>
        </w:rPr>
        <w:t>30</w:t>
      </w:r>
      <w:r>
        <w:rPr>
          <w:rFonts w:ascii="仿宋_GB2312" w:eastAsia="仿宋_GB2312" w:hAnsi="仿宋_GB2312" w:cs="仿宋_GB2312" w:hint="eastAsia"/>
          <w:sz w:val="24"/>
          <w:szCs w:val="24"/>
        </w:rPr>
        <w:t>周年演讲比赛中，档案馆张</w:t>
      </w:r>
      <w:r>
        <w:rPr>
          <w:rFonts w:ascii="仿宋_GB2312" w:eastAsia="仿宋_GB2312" w:hAnsi="仿宋_GB2312" w:cs="仿宋_GB2312" w:hint="eastAsia"/>
          <w:sz w:val="24"/>
          <w:szCs w:val="24"/>
        </w:rPr>
        <w:t>海轩荣获优秀奖（陕教﹝</w:t>
      </w:r>
      <w:r>
        <w:rPr>
          <w:rFonts w:ascii="仿宋_GB2312" w:eastAsia="仿宋_GB2312" w:hAnsi="仿宋_GB2312" w:cs="仿宋_GB2312" w:hint="eastAsia"/>
          <w:sz w:val="24"/>
          <w:szCs w:val="24"/>
        </w:rPr>
        <w:t>2017</w:t>
      </w: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195</w:t>
      </w:r>
      <w:r>
        <w:rPr>
          <w:rFonts w:ascii="仿宋_GB2312" w:eastAsia="仿宋_GB2312" w:hAnsi="仿宋_GB2312" w:cs="仿宋_GB2312" w:hint="eastAsia"/>
          <w:sz w:val="24"/>
          <w:szCs w:val="24"/>
        </w:rPr>
        <w:t>号）。</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2017</w:t>
      </w:r>
      <w:r>
        <w:rPr>
          <w:rFonts w:ascii="仿宋_GB2312" w:eastAsia="仿宋_GB2312" w:hAnsi="仿宋_GB2312" w:cs="仿宋_GB2312" w:hint="eastAsia"/>
          <w:sz w:val="24"/>
          <w:szCs w:val="24"/>
        </w:rPr>
        <w:t>年</w:t>
      </w:r>
      <w:r>
        <w:rPr>
          <w:rFonts w:ascii="仿宋_GB2312" w:eastAsia="仿宋_GB2312" w:hAnsi="仿宋_GB2312" w:cs="仿宋_GB2312" w:hint="eastAsia"/>
          <w:sz w:val="24"/>
          <w:szCs w:val="24"/>
        </w:rPr>
        <w:t>11</w:t>
      </w:r>
      <w:r>
        <w:rPr>
          <w:rFonts w:ascii="仿宋_GB2312" w:eastAsia="仿宋_GB2312" w:hAnsi="仿宋_GB2312" w:cs="仿宋_GB2312" w:hint="eastAsia"/>
          <w:sz w:val="24"/>
          <w:szCs w:val="24"/>
        </w:rPr>
        <w:t>月，陕西省教育厅教志办《关于公布陕西省地方教育志专家评选结果的通知》（陕教志办﹝</w:t>
      </w:r>
      <w:r>
        <w:rPr>
          <w:rFonts w:ascii="仿宋_GB2312" w:eastAsia="仿宋_GB2312" w:hAnsi="仿宋_GB2312" w:cs="仿宋_GB2312" w:hint="eastAsia"/>
          <w:sz w:val="24"/>
          <w:szCs w:val="24"/>
        </w:rPr>
        <w:t>2018</w:t>
      </w: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3</w:t>
      </w:r>
      <w:r>
        <w:rPr>
          <w:rFonts w:ascii="仿宋_GB2312" w:eastAsia="仿宋_GB2312" w:hAnsi="仿宋_GB2312" w:cs="仿宋_GB2312" w:hint="eastAsia"/>
          <w:sz w:val="24"/>
          <w:szCs w:val="24"/>
        </w:rPr>
        <w:t>号），我校档案馆馆长高建会同志被评选为第一批陕西省地方教育志专家。</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2017</w:t>
      </w:r>
      <w:r>
        <w:rPr>
          <w:rFonts w:ascii="仿宋_GB2312" w:eastAsia="仿宋_GB2312" w:hAnsi="仿宋_GB2312" w:cs="仿宋_GB2312" w:hint="eastAsia"/>
          <w:sz w:val="24"/>
          <w:szCs w:val="24"/>
        </w:rPr>
        <w:t>年</w:t>
      </w:r>
      <w:r>
        <w:rPr>
          <w:rFonts w:ascii="仿宋_GB2312" w:eastAsia="仿宋_GB2312" w:hAnsi="仿宋_GB2312" w:cs="仿宋_GB2312" w:hint="eastAsia"/>
          <w:sz w:val="24"/>
          <w:szCs w:val="24"/>
        </w:rPr>
        <w:t>11</w:t>
      </w:r>
      <w:r>
        <w:rPr>
          <w:rFonts w:ascii="仿宋_GB2312" w:eastAsia="仿宋_GB2312" w:hAnsi="仿宋_GB2312" w:cs="仿宋_GB2312" w:hint="eastAsia"/>
          <w:sz w:val="24"/>
          <w:szCs w:val="24"/>
        </w:rPr>
        <w:t>月，陕西省教育厅教育志办公室发出《关于表彰</w:t>
      </w:r>
      <w:r>
        <w:rPr>
          <w:rFonts w:ascii="仿宋_GB2312" w:eastAsia="仿宋_GB2312" w:hAnsi="仿宋_GB2312" w:cs="仿宋_GB2312" w:hint="eastAsia"/>
          <w:sz w:val="24"/>
          <w:szCs w:val="24"/>
        </w:rPr>
        <w:t>2017</w:t>
      </w:r>
      <w:r>
        <w:rPr>
          <w:rFonts w:ascii="仿宋_GB2312" w:eastAsia="仿宋_GB2312" w:hAnsi="仿宋_GB2312" w:cs="仿宋_GB2312" w:hint="eastAsia"/>
          <w:sz w:val="24"/>
          <w:szCs w:val="24"/>
        </w:rPr>
        <w:t>年度教育志鉴工作先进单位和优秀个人的通知》（陕教志办﹝</w:t>
      </w:r>
      <w:r>
        <w:rPr>
          <w:rFonts w:ascii="仿宋_GB2312" w:eastAsia="仿宋_GB2312" w:hAnsi="仿宋_GB2312" w:cs="仿宋_GB2312" w:hint="eastAsia"/>
          <w:sz w:val="24"/>
          <w:szCs w:val="24"/>
        </w:rPr>
        <w:t>2017</w:t>
      </w: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11</w:t>
      </w:r>
      <w:r>
        <w:rPr>
          <w:rFonts w:ascii="仿宋_GB2312" w:eastAsia="仿宋_GB2312" w:hAnsi="仿宋_GB2312" w:cs="仿宋_GB2312" w:hint="eastAsia"/>
          <w:sz w:val="24"/>
          <w:szCs w:val="24"/>
        </w:rPr>
        <w:t>号），档案馆高建会同志荣获</w:t>
      </w:r>
      <w:r>
        <w:rPr>
          <w:rFonts w:ascii="仿宋_GB2312" w:eastAsia="仿宋_GB2312" w:hAnsi="仿宋_GB2312" w:cs="仿宋_GB2312" w:hint="eastAsia"/>
          <w:sz w:val="24"/>
          <w:szCs w:val="24"/>
        </w:rPr>
        <w:t>2017</w:t>
      </w:r>
      <w:r>
        <w:rPr>
          <w:rFonts w:ascii="仿宋_GB2312" w:eastAsia="仿宋_GB2312" w:hAnsi="仿宋_GB2312" w:cs="仿宋_GB2312" w:hint="eastAsia"/>
          <w:sz w:val="24"/>
          <w:szCs w:val="24"/>
        </w:rPr>
        <w:t>卷《陕西教育年鉴》优秀撰稿人。</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2018</w:t>
      </w:r>
      <w:r>
        <w:rPr>
          <w:rFonts w:ascii="仿宋_GB2312" w:eastAsia="仿宋_GB2312" w:hAnsi="仿宋_GB2312" w:cs="仿宋_GB2312" w:hint="eastAsia"/>
          <w:sz w:val="24"/>
          <w:szCs w:val="24"/>
        </w:rPr>
        <w:t>年执法检查最高等次优良结果</w:t>
      </w:r>
      <w:r>
        <w:rPr>
          <w:rFonts w:ascii="仿宋_GB2312" w:eastAsia="仿宋_GB2312" w:hAnsi="仿宋_GB2312" w:cs="仿宋_GB2312" w:hint="eastAsia"/>
          <w:sz w:val="24"/>
          <w:szCs w:val="24"/>
        </w:rPr>
        <w:t>。</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2018</w:t>
      </w:r>
      <w:r>
        <w:rPr>
          <w:rFonts w:ascii="仿宋_GB2312" w:eastAsia="仿宋_GB2312" w:hAnsi="仿宋_GB2312" w:cs="仿宋_GB2312" w:hint="eastAsia"/>
          <w:sz w:val="24"/>
          <w:szCs w:val="24"/>
        </w:rPr>
        <w:t>年</w:t>
      </w:r>
      <w:r>
        <w:rPr>
          <w:rFonts w:ascii="仿宋_GB2312" w:eastAsia="仿宋_GB2312" w:hAnsi="仿宋_GB2312" w:cs="仿宋_GB2312" w:hint="eastAsia"/>
          <w:sz w:val="24"/>
          <w:szCs w:val="24"/>
        </w:rPr>
        <w:t>4</w:t>
      </w:r>
      <w:r>
        <w:rPr>
          <w:rFonts w:ascii="仿宋_GB2312" w:eastAsia="仿宋_GB2312" w:hAnsi="仿宋_GB2312" w:cs="仿宋_GB2312" w:hint="eastAsia"/>
          <w:sz w:val="24"/>
          <w:szCs w:val="24"/>
        </w:rPr>
        <w:t>月，陕西省教育厅发出《关于表彰全省高</w:t>
      </w:r>
      <w:r>
        <w:rPr>
          <w:rFonts w:ascii="仿宋_GB2312" w:eastAsia="仿宋_GB2312" w:hAnsi="仿宋_GB2312" w:cs="仿宋_GB2312" w:hint="eastAsia"/>
          <w:sz w:val="24"/>
          <w:szCs w:val="24"/>
        </w:rPr>
        <w:t>等学校档案工作先进单位和先进工作者的通报》（陕教﹝</w:t>
      </w:r>
      <w:r>
        <w:rPr>
          <w:rFonts w:ascii="仿宋_GB2312" w:eastAsia="仿宋_GB2312" w:hAnsi="仿宋_GB2312" w:cs="仿宋_GB2312" w:hint="eastAsia"/>
          <w:sz w:val="24"/>
          <w:szCs w:val="24"/>
        </w:rPr>
        <w:t>2018</w:t>
      </w: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66</w:t>
      </w:r>
      <w:r>
        <w:rPr>
          <w:rFonts w:ascii="仿宋_GB2312" w:eastAsia="仿宋_GB2312" w:hAnsi="仿宋_GB2312" w:cs="仿宋_GB2312" w:hint="eastAsia"/>
          <w:sz w:val="24"/>
          <w:szCs w:val="24"/>
        </w:rPr>
        <w:t>号），学校荣获“全省高等学校档案工作先进单位”，档案馆馆长高建会荣获“全省档案工作先进工作者”称号（陕教﹝</w:t>
      </w:r>
      <w:r>
        <w:rPr>
          <w:rFonts w:ascii="仿宋_GB2312" w:eastAsia="仿宋_GB2312" w:hAnsi="仿宋_GB2312" w:cs="仿宋_GB2312" w:hint="eastAsia"/>
          <w:sz w:val="24"/>
          <w:szCs w:val="24"/>
        </w:rPr>
        <w:t>2018</w:t>
      </w:r>
      <w:r>
        <w:rPr>
          <w:rFonts w:ascii="仿宋_GB2312" w:eastAsia="仿宋_GB2312" w:hAnsi="仿宋_GB2312" w:cs="仿宋_GB2312" w:hint="eastAsia"/>
          <w:sz w:val="24"/>
          <w:szCs w:val="24"/>
        </w:rPr>
        <w:t>﹞</w:t>
      </w:r>
      <w:r>
        <w:rPr>
          <w:rFonts w:ascii="仿宋_GB2312" w:eastAsia="仿宋_GB2312" w:hAnsi="仿宋_GB2312" w:cs="仿宋_GB2312" w:hint="eastAsia"/>
          <w:sz w:val="24"/>
          <w:szCs w:val="24"/>
        </w:rPr>
        <w:t>66</w:t>
      </w:r>
      <w:r>
        <w:rPr>
          <w:rFonts w:ascii="仿宋_GB2312" w:eastAsia="仿宋_GB2312" w:hAnsi="仿宋_GB2312" w:cs="仿宋_GB2312" w:hint="eastAsia"/>
          <w:sz w:val="24"/>
          <w:szCs w:val="24"/>
        </w:rPr>
        <w:t>号）。同时，档案馆刘清荣获陕西高教系统档案学会成立</w:t>
      </w:r>
      <w:r>
        <w:rPr>
          <w:rFonts w:ascii="仿宋_GB2312" w:eastAsia="仿宋_GB2312" w:hAnsi="仿宋_GB2312" w:cs="仿宋_GB2312" w:hint="eastAsia"/>
          <w:sz w:val="24"/>
          <w:szCs w:val="24"/>
        </w:rPr>
        <w:t>30</w:t>
      </w:r>
      <w:r>
        <w:rPr>
          <w:rFonts w:ascii="仿宋_GB2312" w:eastAsia="仿宋_GB2312" w:hAnsi="仿宋_GB2312" w:cs="仿宋_GB2312" w:hint="eastAsia"/>
          <w:sz w:val="24"/>
          <w:szCs w:val="24"/>
        </w:rPr>
        <w:t>周年暨第二届“远洋杯”档案工作演讲赛优秀奖。</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西安工程大学校史馆、纺织服装博物馆位于风景秀丽的临潼校区，近年来文化教育事业的快速发展为其建设注入了活力，已经列入陕西省</w:t>
      </w:r>
      <w:r>
        <w:rPr>
          <w:rFonts w:ascii="仿宋_GB2312" w:eastAsia="仿宋_GB2312" w:hAnsi="仿宋_GB2312" w:cs="仿宋_GB2312" w:hint="eastAsia"/>
          <w:sz w:val="24"/>
          <w:szCs w:val="24"/>
        </w:rPr>
        <w:t>100</w:t>
      </w:r>
      <w:r>
        <w:rPr>
          <w:rFonts w:ascii="仿宋_GB2312" w:eastAsia="仿宋_GB2312" w:hAnsi="仿宋_GB2312" w:cs="仿宋_GB2312" w:hint="eastAsia"/>
          <w:sz w:val="24"/>
          <w:szCs w:val="24"/>
        </w:rPr>
        <w:t>所博物馆目录，成为陕西省青少年教育基地、党员教育基地、西部服饰文化研究中心、学生的学习和实习基地。每年</w:t>
      </w:r>
      <w:r>
        <w:rPr>
          <w:rFonts w:ascii="仿宋_GB2312" w:eastAsia="仿宋_GB2312" w:hAnsi="仿宋_GB2312" w:cs="仿宋_GB2312" w:hint="eastAsia"/>
          <w:sz w:val="24"/>
          <w:szCs w:val="24"/>
        </w:rPr>
        <w:t>接待兄弟学校师生、校友参观学习人数</w:t>
      </w:r>
      <w:r>
        <w:rPr>
          <w:rFonts w:ascii="仿宋_GB2312" w:eastAsia="仿宋_GB2312" w:hAnsi="仿宋_GB2312" w:cs="仿宋_GB2312" w:hint="eastAsia"/>
          <w:sz w:val="24"/>
          <w:szCs w:val="24"/>
        </w:rPr>
        <w:t>20000</w:t>
      </w:r>
      <w:r>
        <w:rPr>
          <w:rFonts w:ascii="仿宋_GB2312" w:eastAsia="仿宋_GB2312" w:hAnsi="仿宋_GB2312" w:cs="仿宋_GB2312" w:hint="eastAsia"/>
          <w:sz w:val="24"/>
          <w:szCs w:val="24"/>
        </w:rPr>
        <w:t>人次以上，校史馆和纺织服装博物馆成为宣传学校、提升学校社会影响力的重要窗口和名片，也成为高等院校校园文化工程建设项目的重要内容。西安工程大学纺织服装博物馆目前正式列入中国民族博物馆合作网，是中国民族博物馆在西北地区的重要分馆。</w:t>
      </w:r>
      <w:r>
        <w:rPr>
          <w:rFonts w:ascii="仿宋_GB2312" w:eastAsia="仿宋_GB2312" w:hAnsi="仿宋_GB2312" w:cs="仿宋_GB2312" w:hint="eastAsia"/>
          <w:sz w:val="24"/>
          <w:szCs w:val="24"/>
        </w:rPr>
        <w:t>2019</w:t>
      </w:r>
      <w:r>
        <w:rPr>
          <w:rFonts w:ascii="仿宋_GB2312" w:eastAsia="仿宋_GB2312" w:hAnsi="仿宋_GB2312" w:cs="仿宋_GB2312" w:hint="eastAsia"/>
          <w:sz w:val="24"/>
          <w:szCs w:val="24"/>
        </w:rPr>
        <w:t>年</w:t>
      </w:r>
      <w:r>
        <w:rPr>
          <w:rFonts w:ascii="仿宋_GB2312" w:eastAsia="仿宋_GB2312" w:hAnsi="仿宋_GB2312" w:cs="仿宋_GB2312" w:hint="eastAsia"/>
          <w:sz w:val="24"/>
          <w:szCs w:val="24"/>
        </w:rPr>
        <w:t>1</w:t>
      </w:r>
      <w:r>
        <w:rPr>
          <w:rFonts w:ascii="仿宋_GB2312" w:eastAsia="仿宋_GB2312" w:hAnsi="仿宋_GB2312" w:cs="仿宋_GB2312" w:hint="eastAsia"/>
          <w:sz w:val="24"/>
          <w:szCs w:val="24"/>
        </w:rPr>
        <w:t>月，纺织服装博物馆当选为全国纺织博物馆联盟副理事长单位。同年，成为全国工业博物馆联盟会员单位。</w:t>
      </w:r>
    </w:p>
    <w:p w:rsidR="002C40B6" w:rsidRDefault="00341577" w:rsidP="006401D4">
      <w:pPr>
        <w:widowControl/>
        <w:snapToGrid w:val="0"/>
        <w:spacing w:line="440" w:lineRule="exact"/>
        <w:ind w:firstLineChars="200" w:firstLine="600"/>
        <w:jc w:val="left"/>
        <w:rPr>
          <w:rFonts w:ascii="仿宋_GB2312" w:eastAsia="仿宋_GB2312" w:hAnsi="仿宋_GB2312" w:cs="仿宋_GB2312"/>
          <w:b/>
          <w:bCs/>
          <w:sz w:val="30"/>
          <w:szCs w:val="30"/>
        </w:rPr>
      </w:pPr>
      <w:r>
        <w:rPr>
          <w:rFonts w:ascii="仿宋_GB2312" w:eastAsia="仿宋_GB2312" w:hAnsi="仿宋_GB2312" w:cs="仿宋_GB2312" w:hint="eastAsia"/>
          <w:b/>
          <w:bCs/>
          <w:sz w:val="30"/>
          <w:szCs w:val="30"/>
        </w:rPr>
        <w:t>馆藏概述</w:t>
      </w:r>
    </w:p>
    <w:p w:rsidR="002C40B6" w:rsidRDefault="00341577">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sz w:val="24"/>
          <w:szCs w:val="24"/>
        </w:rPr>
        <w:t>西安工程大学综合档案馆现保存有建校以来的各类档案，较为系统、完整的记录了学校的历史进程，共十一个大类，两个附类。</w:t>
      </w:r>
    </w:p>
    <w:p w:rsidR="002C40B6" w:rsidRDefault="00341577" w:rsidP="006401D4">
      <w:pPr>
        <w:widowControl/>
        <w:snapToGrid w:val="0"/>
        <w:spacing w:line="440" w:lineRule="exact"/>
        <w:ind w:firstLineChars="200" w:firstLine="480"/>
        <w:jc w:val="left"/>
        <w:rPr>
          <w:rFonts w:ascii="仿宋_GB2312" w:eastAsia="仿宋_GB2312" w:hAnsi="仿宋_GB2312" w:cs="仿宋_GB2312"/>
          <w:sz w:val="24"/>
          <w:szCs w:val="24"/>
        </w:rPr>
      </w:pPr>
      <w:r>
        <w:rPr>
          <w:rFonts w:ascii="仿宋_GB2312" w:eastAsia="仿宋_GB2312" w:hAnsi="仿宋_GB2312" w:cs="仿宋_GB2312" w:hint="eastAsia"/>
          <w:b/>
          <w:sz w:val="24"/>
          <w:szCs w:val="24"/>
        </w:rPr>
        <w:t>党群类：行政类</w:t>
      </w:r>
      <w:r>
        <w:rPr>
          <w:rFonts w:ascii="仿宋_GB2312" w:eastAsia="仿宋_GB2312" w:hAnsi="仿宋_GB2312" w:cs="仿宋_GB2312" w:hint="eastAsia"/>
          <w:b/>
          <w:sz w:val="24"/>
          <w:szCs w:val="24"/>
        </w:rPr>
        <w:t>、</w:t>
      </w:r>
      <w:r>
        <w:rPr>
          <w:rFonts w:ascii="仿宋_GB2312" w:eastAsia="仿宋_GB2312" w:hAnsi="仿宋_GB2312" w:cs="仿宋_GB2312" w:hint="eastAsia"/>
          <w:b/>
          <w:sz w:val="24"/>
          <w:szCs w:val="24"/>
        </w:rPr>
        <w:t>教学类</w:t>
      </w:r>
      <w:r>
        <w:rPr>
          <w:rFonts w:ascii="仿宋_GB2312" w:eastAsia="仿宋_GB2312" w:hAnsi="仿宋_GB2312" w:cs="仿宋_GB2312" w:hint="eastAsia"/>
          <w:b/>
          <w:sz w:val="24"/>
          <w:szCs w:val="24"/>
        </w:rPr>
        <w:t>、</w:t>
      </w:r>
      <w:r>
        <w:rPr>
          <w:rFonts w:ascii="仿宋_GB2312" w:eastAsia="仿宋_GB2312" w:hAnsi="仿宋_GB2312" w:cs="仿宋_GB2312" w:hint="eastAsia"/>
          <w:b/>
          <w:sz w:val="24"/>
          <w:szCs w:val="24"/>
        </w:rPr>
        <w:t>科研类</w:t>
      </w:r>
      <w:r>
        <w:rPr>
          <w:rFonts w:ascii="仿宋_GB2312" w:eastAsia="仿宋_GB2312" w:hAnsi="仿宋_GB2312" w:cs="仿宋_GB2312" w:hint="eastAsia"/>
          <w:b/>
          <w:sz w:val="24"/>
          <w:szCs w:val="24"/>
        </w:rPr>
        <w:t>、</w:t>
      </w:r>
      <w:r>
        <w:rPr>
          <w:rFonts w:ascii="仿宋_GB2312" w:eastAsia="仿宋_GB2312" w:hAnsi="仿宋_GB2312" w:cs="仿宋_GB2312" w:hint="eastAsia"/>
          <w:b/>
          <w:sz w:val="24"/>
          <w:szCs w:val="24"/>
        </w:rPr>
        <w:t>学生类</w:t>
      </w:r>
      <w:r>
        <w:rPr>
          <w:rFonts w:ascii="仿宋_GB2312" w:eastAsia="仿宋_GB2312" w:hAnsi="仿宋_GB2312" w:cs="仿宋_GB2312" w:hint="eastAsia"/>
          <w:b/>
          <w:sz w:val="24"/>
          <w:szCs w:val="24"/>
        </w:rPr>
        <w:t>、</w:t>
      </w:r>
      <w:r>
        <w:rPr>
          <w:rFonts w:ascii="仿宋_GB2312" w:eastAsia="仿宋_GB2312" w:hAnsi="仿宋_GB2312" w:cs="仿宋_GB2312" w:hint="eastAsia"/>
          <w:b/>
          <w:sz w:val="24"/>
          <w:szCs w:val="24"/>
        </w:rPr>
        <w:t>基建类</w:t>
      </w:r>
      <w:r>
        <w:rPr>
          <w:rFonts w:ascii="仿宋_GB2312" w:eastAsia="仿宋_GB2312" w:hAnsi="仿宋_GB2312" w:cs="仿宋_GB2312" w:hint="eastAsia"/>
          <w:b/>
          <w:sz w:val="24"/>
          <w:szCs w:val="24"/>
        </w:rPr>
        <w:t>、</w:t>
      </w:r>
      <w:r>
        <w:rPr>
          <w:rFonts w:ascii="仿宋_GB2312" w:eastAsia="仿宋_GB2312" w:hAnsi="仿宋_GB2312" w:cs="仿宋_GB2312" w:hint="eastAsia"/>
          <w:b/>
          <w:sz w:val="24"/>
          <w:szCs w:val="24"/>
        </w:rPr>
        <w:t>设备类</w:t>
      </w:r>
      <w:r>
        <w:rPr>
          <w:rFonts w:ascii="仿宋_GB2312" w:eastAsia="仿宋_GB2312" w:hAnsi="仿宋_GB2312" w:cs="仿宋_GB2312" w:hint="eastAsia"/>
          <w:b/>
          <w:sz w:val="24"/>
          <w:szCs w:val="24"/>
        </w:rPr>
        <w:t>、</w:t>
      </w:r>
      <w:r>
        <w:rPr>
          <w:rFonts w:ascii="仿宋_GB2312" w:eastAsia="仿宋_GB2312" w:hAnsi="仿宋_GB2312" w:cs="仿宋_GB2312" w:hint="eastAsia"/>
          <w:b/>
          <w:sz w:val="24"/>
          <w:szCs w:val="24"/>
        </w:rPr>
        <w:t>出版类</w:t>
      </w:r>
      <w:r>
        <w:rPr>
          <w:rFonts w:ascii="仿宋_GB2312" w:eastAsia="仿宋_GB2312" w:hAnsi="仿宋_GB2312" w:cs="仿宋_GB2312" w:hint="eastAsia"/>
          <w:b/>
          <w:sz w:val="24"/>
          <w:szCs w:val="24"/>
        </w:rPr>
        <w:t>、</w:t>
      </w:r>
      <w:r>
        <w:rPr>
          <w:rFonts w:ascii="仿宋_GB2312" w:eastAsia="仿宋_GB2312" w:hAnsi="仿宋_GB2312" w:cs="仿宋_GB2312" w:hint="eastAsia"/>
          <w:b/>
          <w:sz w:val="24"/>
          <w:szCs w:val="24"/>
        </w:rPr>
        <w:t>外事类</w:t>
      </w:r>
      <w:r>
        <w:rPr>
          <w:rFonts w:ascii="仿宋_GB2312" w:eastAsia="仿宋_GB2312" w:hAnsi="仿宋_GB2312" w:cs="仿宋_GB2312" w:hint="eastAsia"/>
          <w:b/>
          <w:sz w:val="24"/>
          <w:szCs w:val="24"/>
        </w:rPr>
        <w:t>、</w:t>
      </w:r>
      <w:r>
        <w:rPr>
          <w:rFonts w:ascii="仿宋_GB2312" w:eastAsia="仿宋_GB2312" w:hAnsi="仿宋_GB2312" w:cs="仿宋_GB2312" w:hint="eastAsia"/>
          <w:b/>
          <w:sz w:val="24"/>
          <w:szCs w:val="24"/>
        </w:rPr>
        <w:t>财会类</w:t>
      </w:r>
      <w:r>
        <w:rPr>
          <w:rFonts w:ascii="仿宋_GB2312" w:eastAsia="仿宋_GB2312" w:hAnsi="仿宋_GB2312" w:cs="仿宋_GB2312" w:hint="eastAsia"/>
          <w:b/>
          <w:sz w:val="24"/>
          <w:szCs w:val="24"/>
        </w:rPr>
        <w:t>、</w:t>
      </w:r>
      <w:r>
        <w:rPr>
          <w:rFonts w:ascii="仿宋_GB2312" w:eastAsia="仿宋_GB2312" w:hAnsi="仿宋_GB2312" w:cs="仿宋_GB2312" w:hint="eastAsia"/>
          <w:b/>
          <w:sz w:val="24"/>
          <w:szCs w:val="24"/>
        </w:rPr>
        <w:t>声像类</w:t>
      </w:r>
      <w:r>
        <w:rPr>
          <w:rFonts w:ascii="仿宋_GB2312" w:eastAsia="仿宋_GB2312" w:hAnsi="仿宋_GB2312" w:cs="仿宋_GB2312" w:hint="eastAsia"/>
          <w:b/>
          <w:sz w:val="24"/>
          <w:szCs w:val="24"/>
        </w:rPr>
        <w:t>、</w:t>
      </w:r>
      <w:r>
        <w:rPr>
          <w:rFonts w:ascii="仿宋_GB2312" w:eastAsia="仿宋_GB2312" w:hAnsi="仿宋_GB2312" w:cs="仿宋_GB2312" w:hint="eastAsia"/>
          <w:b/>
          <w:sz w:val="24"/>
          <w:szCs w:val="24"/>
        </w:rPr>
        <w:t>人物类</w:t>
      </w:r>
      <w:r>
        <w:rPr>
          <w:rFonts w:ascii="仿宋_GB2312" w:eastAsia="仿宋_GB2312" w:hAnsi="仿宋_GB2312" w:cs="仿宋_GB2312" w:hint="eastAsia"/>
          <w:b/>
          <w:sz w:val="24"/>
          <w:szCs w:val="24"/>
        </w:rPr>
        <w:t>、</w:t>
      </w:r>
      <w:r>
        <w:rPr>
          <w:rFonts w:ascii="仿宋_GB2312" w:eastAsia="仿宋_GB2312" w:hAnsi="仿宋_GB2312" w:cs="仿宋_GB2312" w:hint="eastAsia"/>
          <w:b/>
          <w:sz w:val="24"/>
          <w:szCs w:val="24"/>
        </w:rPr>
        <w:t>实物类</w:t>
      </w:r>
      <w:r>
        <w:rPr>
          <w:rFonts w:ascii="仿宋_GB2312" w:eastAsia="仿宋_GB2312" w:hAnsi="仿宋_GB2312" w:cs="仿宋_GB2312" w:hint="eastAsia"/>
          <w:b/>
          <w:sz w:val="24"/>
          <w:szCs w:val="24"/>
        </w:rPr>
        <w:t>。</w:t>
      </w:r>
    </w:p>
    <w:p w:rsidR="002C40B6" w:rsidRDefault="00341577">
      <w:pPr>
        <w:widowControl/>
        <w:spacing w:after="240"/>
        <w:jc w:val="center"/>
        <w:rPr>
          <w:rFonts w:ascii="仿宋_GB2312" w:eastAsia="仿宋_GB2312" w:hAnsi="仿宋_GB2312" w:cs="仿宋_GB2312"/>
          <w:b/>
          <w:bCs/>
          <w:kern w:val="0"/>
          <w:sz w:val="32"/>
          <w:szCs w:val="32"/>
        </w:rPr>
      </w:pPr>
      <w:r>
        <w:rPr>
          <w:rFonts w:ascii="方正黑体_GBK" w:eastAsia="方正黑体_GBK" w:hAnsi="方正黑体_GBK" w:cs="方正黑体_GBK" w:hint="eastAsia"/>
          <w:kern w:val="0"/>
          <w:sz w:val="30"/>
          <w:szCs w:val="30"/>
        </w:rPr>
        <w:lastRenderedPageBreak/>
        <w:t>档案保存记录的学校建校批文</w:t>
      </w:r>
      <w:r>
        <w:rPr>
          <w:rFonts w:ascii="仿宋_GB2312" w:eastAsia="仿宋_GB2312" w:hAnsi="仿宋_GB2312" w:cs="仿宋_GB2312" w:hint="eastAsia"/>
          <w:noProof/>
          <w:kern w:val="0"/>
          <w:sz w:val="24"/>
          <w:szCs w:val="24"/>
        </w:rPr>
        <w:drawing>
          <wp:inline distT="0" distB="0" distL="0" distR="0">
            <wp:extent cx="5629275" cy="7629525"/>
            <wp:effectExtent l="19050" t="0" r="9525" b="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noChangeArrowheads="1"/>
                    </pic:cNvPicPr>
                  </pic:nvPicPr>
                  <pic:blipFill>
                    <a:blip r:embed="rId11" cstate="print"/>
                    <a:srcRect/>
                    <a:stretch>
                      <a:fillRect/>
                    </a:stretch>
                  </pic:blipFill>
                  <pic:spPr>
                    <a:xfrm>
                      <a:off x="0" y="0"/>
                      <a:ext cx="5629275" cy="7629525"/>
                    </a:xfrm>
                    <a:prstGeom prst="rect">
                      <a:avLst/>
                    </a:prstGeom>
                    <a:noFill/>
                    <a:ln w="9525">
                      <a:noFill/>
                      <a:miter lim="800000"/>
                      <a:headEnd/>
                      <a:tailEnd/>
                    </a:ln>
                  </pic:spPr>
                </pic:pic>
              </a:graphicData>
            </a:graphic>
          </wp:inline>
        </w:drawing>
      </w:r>
    </w:p>
    <w:p w:rsidR="002C40B6" w:rsidRDefault="002C40B6">
      <w:pPr>
        <w:widowControl/>
        <w:jc w:val="left"/>
        <w:rPr>
          <w:rFonts w:ascii="仿宋_GB2312" w:eastAsia="仿宋_GB2312" w:hAnsi="仿宋_GB2312" w:cs="仿宋_GB2312"/>
          <w:b/>
          <w:bCs/>
          <w:kern w:val="0"/>
          <w:sz w:val="32"/>
          <w:szCs w:val="32"/>
        </w:rPr>
      </w:pPr>
    </w:p>
    <w:p w:rsidR="002C40B6" w:rsidRDefault="002C40B6" w:rsidP="006401D4">
      <w:pPr>
        <w:widowControl/>
        <w:ind w:firstLineChars="295" w:firstLine="944"/>
        <w:jc w:val="left"/>
        <w:rPr>
          <w:rFonts w:ascii="仿宋_GB2312" w:eastAsia="仿宋_GB2312" w:hAnsi="仿宋_GB2312" w:cs="仿宋_GB2312"/>
          <w:b/>
          <w:bCs/>
          <w:kern w:val="0"/>
          <w:sz w:val="32"/>
          <w:szCs w:val="32"/>
        </w:rPr>
        <w:sectPr w:rsidR="002C40B6">
          <w:pgSz w:w="11906" w:h="16838"/>
          <w:pgMar w:top="1247" w:right="1474" w:bottom="1247" w:left="1474" w:header="851" w:footer="992" w:gutter="0"/>
          <w:cols w:space="0"/>
          <w:docGrid w:type="lines" w:linePitch="312"/>
        </w:sectPr>
      </w:pPr>
    </w:p>
    <w:p w:rsidR="002C40B6" w:rsidRDefault="00341577">
      <w:pPr>
        <w:widowControl/>
        <w:spacing w:after="240"/>
        <w:jc w:val="center"/>
        <w:rPr>
          <w:rFonts w:ascii="方正黑体_GBK" w:eastAsia="方正黑体_GBK" w:hAnsi="方正黑体_GBK" w:cs="方正黑体_GBK"/>
          <w:kern w:val="0"/>
          <w:sz w:val="30"/>
          <w:szCs w:val="30"/>
        </w:rPr>
      </w:pPr>
      <w:r>
        <w:rPr>
          <w:rFonts w:ascii="方正黑体_GBK" w:eastAsia="方正黑体_GBK" w:hAnsi="方正黑体_GBK" w:cs="方正黑体_GBK" w:hint="eastAsia"/>
          <w:kern w:val="0"/>
          <w:sz w:val="30"/>
          <w:szCs w:val="30"/>
        </w:rPr>
        <w:lastRenderedPageBreak/>
        <w:t>档案保存记录的第一代学校教师职工照片</w:t>
      </w:r>
    </w:p>
    <w:p w:rsidR="002C40B6" w:rsidRDefault="00341577">
      <w:pPr>
        <w:widowControl/>
        <w:jc w:val="center"/>
        <w:rPr>
          <w:rFonts w:ascii="仿宋_GB2312" w:eastAsia="仿宋_GB2312" w:hAnsi="仿宋_GB2312" w:cs="仿宋_GB2312"/>
          <w:kern w:val="0"/>
          <w:sz w:val="24"/>
          <w:szCs w:val="24"/>
        </w:rPr>
      </w:pPr>
      <w:r>
        <w:rPr>
          <w:rFonts w:ascii="仿宋_GB2312" w:eastAsia="仿宋_GB2312" w:hAnsi="仿宋_GB2312" w:cs="仿宋_GB2312" w:hint="eastAsia"/>
          <w:noProof/>
          <w:kern w:val="0"/>
          <w:sz w:val="24"/>
          <w:szCs w:val="24"/>
        </w:rPr>
        <w:drawing>
          <wp:inline distT="0" distB="0" distL="0" distR="0">
            <wp:extent cx="5274310" cy="3985260"/>
            <wp:effectExtent l="0" t="0" r="2540" b="15240"/>
            <wp:docPr id="1" name="图片 1" descr="C:\Users\dell\AppData\Roaming\Tencent\Users\1291822835\QQ\WinTemp\RichOle\$$K7O((NSJM8V8`OC$NH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dell\AppData\Roaming\Tencent\Users\1291822835\QQ\WinTemp\RichOle\$$K7O((NSJM8V8`OC$NHC~4.png"/>
                    <pic:cNvPicPr>
                      <a:picLocks noChangeAspect="1" noChangeArrowheads="1"/>
                    </pic:cNvPicPr>
                  </pic:nvPicPr>
                  <pic:blipFill>
                    <a:blip r:embed="rId1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74310" cy="3985260"/>
                    </a:xfrm>
                    <a:prstGeom prst="rect">
                      <a:avLst/>
                    </a:prstGeom>
                    <a:noFill/>
                    <a:ln>
                      <a:noFill/>
                    </a:ln>
                  </pic:spPr>
                </pic:pic>
              </a:graphicData>
            </a:graphic>
          </wp:inline>
        </w:drawing>
      </w:r>
    </w:p>
    <w:p w:rsidR="002C40B6" w:rsidRDefault="00341577">
      <w:pPr>
        <w:ind w:firstLineChars="200" w:firstLine="420"/>
        <w:rPr>
          <w:rFonts w:ascii="仿宋_GB2312" w:eastAsia="仿宋_GB2312" w:hAnsi="仿宋_GB2312" w:cs="仿宋_GB2312"/>
        </w:rPr>
      </w:pPr>
      <w:r>
        <w:rPr>
          <w:rFonts w:ascii="仿宋_GB2312" w:eastAsia="仿宋_GB2312" w:hAnsi="仿宋_GB2312" w:cs="仿宋_GB2312" w:hint="eastAsia"/>
        </w:rPr>
        <w:t>1980</w:t>
      </w:r>
      <w:r>
        <w:rPr>
          <w:rFonts w:ascii="仿宋_GB2312" w:eastAsia="仿宋_GB2312" w:hAnsi="仿宋_GB2312" w:cs="仿宋_GB2312" w:hint="eastAsia"/>
        </w:rPr>
        <w:t>年</w:t>
      </w:r>
      <w:r>
        <w:rPr>
          <w:rFonts w:ascii="仿宋_GB2312" w:eastAsia="仿宋_GB2312" w:hAnsi="仿宋_GB2312" w:cs="仿宋_GB2312" w:hint="eastAsia"/>
        </w:rPr>
        <w:t>10</w:t>
      </w:r>
      <w:r>
        <w:rPr>
          <w:rFonts w:ascii="仿宋_GB2312" w:eastAsia="仿宋_GB2312" w:hAnsi="仿宋_GB2312" w:cs="仿宋_GB2312" w:hint="eastAsia"/>
        </w:rPr>
        <w:t>月</w:t>
      </w:r>
      <w:r>
        <w:rPr>
          <w:rFonts w:ascii="仿宋_GB2312" w:eastAsia="仿宋_GB2312" w:hAnsi="仿宋_GB2312" w:cs="仿宋_GB2312" w:hint="eastAsia"/>
        </w:rPr>
        <w:t>27</w:t>
      </w:r>
      <w:r>
        <w:rPr>
          <w:rFonts w:ascii="仿宋_GB2312" w:eastAsia="仿宋_GB2312" w:hAnsi="仿宋_GB2312" w:cs="仿宋_GB2312" w:hint="eastAsia"/>
        </w:rPr>
        <w:t>日至</w:t>
      </w:r>
      <w:r>
        <w:rPr>
          <w:rFonts w:ascii="仿宋_GB2312" w:eastAsia="仿宋_GB2312" w:hAnsi="仿宋_GB2312" w:cs="仿宋_GB2312" w:hint="eastAsia"/>
        </w:rPr>
        <w:t>30</w:t>
      </w:r>
      <w:r>
        <w:rPr>
          <w:rFonts w:ascii="仿宋_GB2312" w:eastAsia="仿宋_GB2312" w:hAnsi="仿宋_GB2312" w:cs="仿宋_GB2312" w:hint="eastAsia"/>
        </w:rPr>
        <w:t>日，中国共产党西北纺织工学院首届代表大会召开。大会选举产生了院党委会与纪委会。秦天泽同志为党委书记，张明业、王敏颐为副书记。上图为大会会场照片，下图为全体代表合影。</w:t>
      </w:r>
    </w:p>
    <w:p w:rsidR="002C40B6" w:rsidRDefault="00341577">
      <w:pPr>
        <w:widowControl/>
        <w:jc w:val="center"/>
        <w:rPr>
          <w:rFonts w:ascii="仿宋_GB2312" w:eastAsia="仿宋_GB2312" w:hAnsi="仿宋_GB2312" w:cs="仿宋_GB2312"/>
          <w:kern w:val="0"/>
          <w:sz w:val="24"/>
          <w:szCs w:val="24"/>
        </w:rPr>
      </w:pPr>
      <w:r>
        <w:rPr>
          <w:rFonts w:ascii="仿宋_GB2312" w:eastAsia="仿宋_GB2312" w:hAnsi="仿宋_GB2312" w:cs="仿宋_GB2312" w:hint="eastAsia"/>
          <w:noProof/>
          <w:kern w:val="0"/>
          <w:sz w:val="24"/>
          <w:szCs w:val="24"/>
        </w:rPr>
        <w:drawing>
          <wp:inline distT="0" distB="0" distL="114300" distR="114300">
            <wp:extent cx="5681345" cy="2274570"/>
            <wp:effectExtent l="0" t="0" r="14605" b="11430"/>
            <wp:docPr id="15" name="图片 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
                    <pic:cNvPicPr>
                      <a:picLocks noChangeAspect="1"/>
                    </pic:cNvPicPr>
                  </pic:nvPicPr>
                  <pic:blipFill>
                    <a:blip r:embed="rId13"/>
                    <a:stretch>
                      <a:fillRect/>
                    </a:stretch>
                  </pic:blipFill>
                  <pic:spPr>
                    <a:xfrm>
                      <a:off x="0" y="0"/>
                      <a:ext cx="5681345" cy="2274570"/>
                    </a:xfrm>
                    <a:prstGeom prst="rect">
                      <a:avLst/>
                    </a:prstGeom>
                  </pic:spPr>
                </pic:pic>
              </a:graphicData>
            </a:graphic>
          </wp:inline>
        </w:drawing>
      </w:r>
    </w:p>
    <w:p w:rsidR="002C40B6" w:rsidRDefault="00341577">
      <w:pPr>
        <w:widowControl/>
        <w:jc w:val="center"/>
        <w:rPr>
          <w:rFonts w:ascii="仿宋_GB2312" w:eastAsia="仿宋_GB2312" w:hAnsi="仿宋_GB2312" w:cs="仿宋_GB2312"/>
          <w:kern w:val="0"/>
          <w:sz w:val="24"/>
          <w:szCs w:val="24"/>
        </w:rPr>
      </w:pPr>
      <w:r>
        <w:rPr>
          <w:rFonts w:ascii="仿宋_GB2312" w:eastAsia="仿宋_GB2312" w:hAnsi="仿宋_GB2312" w:cs="仿宋_GB2312" w:hint="eastAsia"/>
          <w:noProof/>
          <w:kern w:val="0"/>
          <w:sz w:val="24"/>
          <w:szCs w:val="24"/>
        </w:rPr>
        <w:lastRenderedPageBreak/>
        <w:drawing>
          <wp:inline distT="0" distB="0" distL="0" distR="0">
            <wp:extent cx="5276215" cy="3079115"/>
            <wp:effectExtent l="19050" t="0" r="24" b="0"/>
            <wp:docPr id="9" name="图片 9" descr="C:\Users\dell\AppData\Roaming\Tencent\Users\1291822835\QQ\WinTemp\RichOle\$(37JUWUPRM[EO%8YSQX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dell\AppData\Roaming\Tencent\Users\1291822835\QQ\WinTemp\RichOle\$(37JUWUPRM[EO%8YSQXI%M.png"/>
                    <pic:cNvPicPr>
                      <a:picLocks noChangeAspect="1" noChangeArrowheads="1"/>
                    </pic:cNvPicPr>
                  </pic:nvPicPr>
                  <pic:blipFill>
                    <a:blip r:embed="rId1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74310" cy="3078163"/>
                    </a:xfrm>
                    <a:prstGeom prst="rect">
                      <a:avLst/>
                    </a:prstGeom>
                    <a:noFill/>
                    <a:ln>
                      <a:noFill/>
                    </a:ln>
                  </pic:spPr>
                </pic:pic>
              </a:graphicData>
            </a:graphic>
          </wp:inline>
        </w:drawing>
      </w:r>
    </w:p>
    <w:p w:rsidR="002C40B6" w:rsidRDefault="00341577">
      <w:pPr>
        <w:ind w:firstLineChars="200" w:firstLine="420"/>
        <w:rPr>
          <w:rFonts w:ascii="仿宋_GB2312" w:eastAsia="仿宋_GB2312" w:hAnsi="仿宋_GB2312" w:cs="仿宋_GB2312"/>
        </w:rPr>
      </w:pPr>
      <w:r>
        <w:rPr>
          <w:rFonts w:ascii="仿宋_GB2312" w:eastAsia="仿宋_GB2312" w:hAnsi="仿宋_GB2312" w:cs="仿宋_GB2312" w:hint="eastAsia"/>
        </w:rPr>
        <w:t>1982</w:t>
      </w:r>
      <w:r>
        <w:rPr>
          <w:rFonts w:ascii="仿宋_GB2312" w:eastAsia="仿宋_GB2312" w:hAnsi="仿宋_GB2312" w:cs="仿宋_GB2312" w:hint="eastAsia"/>
        </w:rPr>
        <w:t>年，西北纺织工学院党政领导合影。前排从左至右依次为院党委书记兼院长秦天泽，副院长李冰、副院长李振华、党委副书记、副院长张明业，后排从左至右依次为副院长孙启晏、院党委副书记兼纪委书记王敏颐、副院长林力。</w:t>
      </w:r>
      <w:r>
        <w:rPr>
          <w:rFonts w:ascii="仿宋_GB2312" w:eastAsia="仿宋_GB2312" w:hAnsi="仿宋_GB2312" w:cs="仿宋_GB2312" w:hint="eastAsia"/>
        </w:rPr>
        <w:t>12</w:t>
      </w:r>
      <w:r>
        <w:rPr>
          <w:rFonts w:ascii="仿宋_GB2312" w:eastAsia="仿宋_GB2312" w:hAnsi="仿宋_GB2312" w:cs="仿宋_GB2312" w:hint="eastAsia"/>
        </w:rPr>
        <w:t>月</w:t>
      </w:r>
      <w:r>
        <w:rPr>
          <w:rFonts w:ascii="仿宋_GB2312" w:eastAsia="仿宋_GB2312" w:hAnsi="仿宋_GB2312" w:cs="仿宋_GB2312" w:hint="eastAsia"/>
        </w:rPr>
        <w:t>22</w:t>
      </w:r>
      <w:r>
        <w:rPr>
          <w:rFonts w:ascii="仿宋_GB2312" w:eastAsia="仿宋_GB2312" w:hAnsi="仿宋_GB2312" w:cs="仿宋_GB2312" w:hint="eastAsia"/>
        </w:rPr>
        <w:t>日，中共纺织工业部党组研究决定，林力任院党委副书记，张明业、李振华、李冰离职休养。下面这幅照片是欢送张明业、李振华、李冰离职休养留念。</w:t>
      </w:r>
    </w:p>
    <w:p w:rsidR="002C40B6" w:rsidRDefault="002C40B6">
      <w:pPr>
        <w:ind w:firstLineChars="200" w:firstLine="420"/>
        <w:rPr>
          <w:rFonts w:ascii="仿宋_GB2312" w:eastAsia="仿宋_GB2312" w:hAnsi="仿宋_GB2312" w:cs="仿宋_GB2312"/>
        </w:rPr>
      </w:pPr>
    </w:p>
    <w:p w:rsidR="002C40B6" w:rsidRDefault="00341577">
      <w:pPr>
        <w:widowControl/>
        <w:jc w:val="center"/>
        <w:rPr>
          <w:rFonts w:ascii="仿宋_GB2312" w:eastAsia="仿宋_GB2312" w:hAnsi="仿宋_GB2312" w:cs="仿宋_GB2312"/>
          <w:kern w:val="0"/>
          <w:sz w:val="24"/>
          <w:szCs w:val="24"/>
        </w:rPr>
      </w:pPr>
      <w:r>
        <w:rPr>
          <w:rFonts w:ascii="仿宋_GB2312" w:eastAsia="仿宋_GB2312" w:hAnsi="仿宋_GB2312" w:cs="仿宋_GB2312" w:hint="eastAsia"/>
          <w:noProof/>
          <w:kern w:val="0"/>
          <w:sz w:val="24"/>
          <w:szCs w:val="24"/>
        </w:rPr>
        <w:lastRenderedPageBreak/>
        <w:drawing>
          <wp:inline distT="0" distB="0" distL="0" distR="0">
            <wp:extent cx="5232400" cy="3747770"/>
            <wp:effectExtent l="0" t="0" r="6350" b="5080"/>
            <wp:docPr id="5" name="图片 5" descr="C:\Users\dell\AppData\Roaming\Tencent\Users\1291822835\QQ\WinTemp\RichOle\~636EL_UT7O5FM~V%@RV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dell\AppData\Roaming\Tencent\Users\1291822835\QQ\WinTemp\RichOle\~636EL_UT7O5FM~V%@RVA(E.png"/>
                    <pic:cNvPicPr>
                      <a:picLocks noChangeAspect="1" noChangeArrowheads="1"/>
                    </pic:cNvPicPr>
                  </pic:nvPicPr>
                  <pic:blipFill>
                    <a:blip r:embed="rId1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34366" cy="3747770"/>
                    </a:xfrm>
                    <a:prstGeom prst="rect">
                      <a:avLst/>
                    </a:prstGeom>
                    <a:noFill/>
                    <a:ln>
                      <a:noFill/>
                    </a:ln>
                  </pic:spPr>
                </pic:pic>
              </a:graphicData>
            </a:graphic>
          </wp:inline>
        </w:drawing>
      </w:r>
    </w:p>
    <w:p w:rsidR="002C40B6" w:rsidRDefault="00341577">
      <w:pPr>
        <w:widowControl/>
        <w:jc w:val="left"/>
        <w:rPr>
          <w:rFonts w:ascii="仿宋_GB2312" w:eastAsia="仿宋_GB2312" w:hAnsi="仿宋_GB2312" w:cs="仿宋_GB2312"/>
          <w:kern w:val="0"/>
          <w:szCs w:val="21"/>
        </w:rPr>
      </w:pPr>
      <w:r>
        <w:rPr>
          <w:rFonts w:ascii="仿宋_GB2312" w:eastAsia="仿宋_GB2312" w:hAnsi="仿宋_GB2312" w:cs="仿宋_GB2312" w:hint="eastAsia"/>
          <w:kern w:val="0"/>
          <w:szCs w:val="21"/>
        </w:rPr>
        <w:t>1980</w:t>
      </w:r>
      <w:r>
        <w:rPr>
          <w:rFonts w:ascii="仿宋_GB2312" w:eastAsia="仿宋_GB2312" w:hAnsi="仿宋_GB2312" w:cs="仿宋_GB2312" w:hint="eastAsia"/>
          <w:kern w:val="0"/>
          <w:szCs w:val="21"/>
        </w:rPr>
        <w:t>年</w:t>
      </w:r>
      <w:r>
        <w:rPr>
          <w:rFonts w:ascii="仿宋_GB2312" w:eastAsia="仿宋_GB2312" w:hAnsi="仿宋_GB2312" w:cs="仿宋_GB2312" w:hint="eastAsia"/>
          <w:kern w:val="0"/>
          <w:szCs w:val="21"/>
        </w:rPr>
        <w:t>5</w:t>
      </w:r>
      <w:r>
        <w:rPr>
          <w:rFonts w:ascii="仿宋_GB2312" w:eastAsia="仿宋_GB2312" w:hAnsi="仿宋_GB2312" w:cs="仿宋_GB2312" w:hint="eastAsia"/>
          <w:kern w:val="0"/>
          <w:szCs w:val="21"/>
        </w:rPr>
        <w:t>月</w:t>
      </w:r>
      <w:r>
        <w:rPr>
          <w:rFonts w:ascii="仿宋_GB2312" w:eastAsia="仿宋_GB2312" w:hAnsi="仿宋_GB2312" w:cs="仿宋_GB2312" w:hint="eastAsia"/>
          <w:kern w:val="0"/>
          <w:szCs w:val="21"/>
        </w:rPr>
        <w:t>30</w:t>
      </w:r>
      <w:r>
        <w:rPr>
          <w:rFonts w:ascii="仿宋_GB2312" w:eastAsia="仿宋_GB2312" w:hAnsi="仿宋_GB2312" w:cs="仿宋_GB2312" w:hint="eastAsia"/>
          <w:kern w:val="0"/>
          <w:szCs w:val="21"/>
        </w:rPr>
        <w:t>日至</w:t>
      </w:r>
      <w:r>
        <w:rPr>
          <w:rFonts w:ascii="仿宋_GB2312" w:eastAsia="仿宋_GB2312" w:hAnsi="仿宋_GB2312" w:cs="仿宋_GB2312" w:hint="eastAsia"/>
          <w:kern w:val="0"/>
          <w:szCs w:val="21"/>
        </w:rPr>
        <w:t>31</w:t>
      </w:r>
      <w:r>
        <w:rPr>
          <w:rFonts w:ascii="仿宋_GB2312" w:eastAsia="仿宋_GB2312" w:hAnsi="仿宋_GB2312" w:cs="仿宋_GB2312" w:hint="eastAsia"/>
          <w:kern w:val="0"/>
          <w:szCs w:val="21"/>
        </w:rPr>
        <w:t>日，</w:t>
      </w:r>
      <w:r>
        <w:rPr>
          <w:rFonts w:ascii="仿宋_GB2312" w:eastAsia="仿宋_GB2312" w:hAnsi="仿宋_GB2312" w:cs="仿宋_GB2312" w:hint="eastAsia"/>
        </w:rPr>
        <w:t>西北纺织工学院</w:t>
      </w:r>
      <w:r>
        <w:rPr>
          <w:rFonts w:ascii="仿宋_GB2312" w:eastAsia="仿宋_GB2312" w:hAnsi="仿宋_GB2312" w:cs="仿宋_GB2312" w:hint="eastAsia"/>
          <w:kern w:val="0"/>
          <w:szCs w:val="21"/>
        </w:rPr>
        <w:t>共青团第一届代表大会召开。大会选举产生了</w:t>
      </w:r>
      <w:r>
        <w:rPr>
          <w:rFonts w:ascii="仿宋_GB2312" w:eastAsia="仿宋_GB2312" w:hAnsi="仿宋_GB2312" w:cs="仿宋_GB2312" w:hint="eastAsia"/>
          <w:kern w:val="0"/>
          <w:szCs w:val="21"/>
        </w:rPr>
        <w:t>11</w:t>
      </w:r>
      <w:r>
        <w:rPr>
          <w:rFonts w:ascii="仿宋_GB2312" w:eastAsia="仿宋_GB2312" w:hAnsi="仿宋_GB2312" w:cs="仿宋_GB2312" w:hint="eastAsia"/>
          <w:kern w:val="0"/>
          <w:szCs w:val="21"/>
        </w:rPr>
        <w:t>人组成的共青团西北纺织工学院委员会，饶桂兰同志任书记，唐蓉任副书</w:t>
      </w:r>
      <w:r>
        <w:rPr>
          <w:rFonts w:ascii="仿宋_GB2312" w:eastAsia="仿宋_GB2312" w:hAnsi="仿宋_GB2312" w:cs="仿宋_GB2312" w:hint="eastAsia"/>
          <w:kern w:val="0"/>
          <w:szCs w:val="21"/>
        </w:rPr>
        <w:t>记</w:t>
      </w:r>
    </w:p>
    <w:p w:rsidR="002C40B6" w:rsidRDefault="00341577">
      <w:pPr>
        <w:widowControl/>
        <w:jc w:val="center"/>
        <w:rPr>
          <w:rFonts w:ascii="仿宋_GB2312" w:eastAsia="仿宋_GB2312" w:hAnsi="仿宋_GB2312" w:cs="仿宋_GB2312"/>
          <w:kern w:val="0"/>
          <w:sz w:val="24"/>
          <w:szCs w:val="24"/>
        </w:rPr>
      </w:pPr>
      <w:r>
        <w:rPr>
          <w:rFonts w:ascii="仿宋_GB2312" w:eastAsia="仿宋_GB2312" w:hAnsi="仿宋_GB2312" w:cs="仿宋_GB2312" w:hint="eastAsia"/>
          <w:noProof/>
          <w:kern w:val="0"/>
          <w:sz w:val="24"/>
          <w:szCs w:val="24"/>
        </w:rPr>
        <w:drawing>
          <wp:inline distT="0" distB="0" distL="0" distR="0">
            <wp:extent cx="5274310" cy="3870325"/>
            <wp:effectExtent l="0" t="0" r="2540" b="15875"/>
            <wp:docPr id="10" name="图片 10" descr="C:\Users\dell\AppData\Roaming\Tencent\Users\1291822835\QQ\WinTemp\RichOle\G5DD4X~`LT~D~L(WLKL}AX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dell\AppData\Roaming\Tencent\Users\1291822835\QQ\WinTemp\RichOle\G5DD4X~`LT~D~L(WLKL}AXY.png"/>
                    <pic:cNvPicPr>
                      <a:picLocks noChangeAspect="1" noChangeArrowheads="1"/>
                    </pic:cNvPicPr>
                  </pic:nvPicPr>
                  <pic:blipFill>
                    <a:blip r:embed="rId1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74310" cy="3870325"/>
                    </a:xfrm>
                    <a:prstGeom prst="rect">
                      <a:avLst/>
                    </a:prstGeom>
                    <a:noFill/>
                    <a:ln>
                      <a:noFill/>
                    </a:ln>
                  </pic:spPr>
                </pic:pic>
              </a:graphicData>
            </a:graphic>
          </wp:inline>
        </w:drawing>
      </w:r>
    </w:p>
    <w:p w:rsidR="002C40B6" w:rsidRDefault="00341577">
      <w:pPr>
        <w:ind w:firstLineChars="200" w:firstLine="420"/>
        <w:rPr>
          <w:rFonts w:ascii="仿宋_GB2312" w:eastAsia="仿宋_GB2312" w:hAnsi="仿宋_GB2312" w:cs="仿宋_GB2312"/>
        </w:rPr>
      </w:pPr>
      <w:r>
        <w:rPr>
          <w:rFonts w:ascii="仿宋_GB2312" w:eastAsia="仿宋_GB2312" w:hAnsi="仿宋_GB2312" w:cs="仿宋_GB2312" w:hint="eastAsia"/>
        </w:rPr>
        <w:t>1983</w:t>
      </w:r>
      <w:r>
        <w:rPr>
          <w:rFonts w:ascii="仿宋_GB2312" w:eastAsia="仿宋_GB2312" w:hAnsi="仿宋_GB2312" w:cs="仿宋_GB2312" w:hint="eastAsia"/>
        </w:rPr>
        <w:t>年</w:t>
      </w:r>
      <w:r>
        <w:rPr>
          <w:rFonts w:ascii="仿宋_GB2312" w:eastAsia="仿宋_GB2312" w:hAnsi="仿宋_GB2312" w:cs="仿宋_GB2312" w:hint="eastAsia"/>
        </w:rPr>
        <w:t>2</w:t>
      </w:r>
      <w:r>
        <w:rPr>
          <w:rFonts w:ascii="仿宋_GB2312" w:eastAsia="仿宋_GB2312" w:hAnsi="仿宋_GB2312" w:cs="仿宋_GB2312" w:hint="eastAsia"/>
        </w:rPr>
        <w:t>月</w:t>
      </w:r>
      <w:r>
        <w:rPr>
          <w:rFonts w:ascii="仿宋_GB2312" w:eastAsia="仿宋_GB2312" w:hAnsi="仿宋_GB2312" w:cs="仿宋_GB2312" w:hint="eastAsia"/>
        </w:rPr>
        <w:t>28</w:t>
      </w:r>
      <w:r>
        <w:rPr>
          <w:rFonts w:ascii="仿宋_GB2312" w:eastAsia="仿宋_GB2312" w:hAnsi="仿宋_GB2312" w:cs="仿宋_GB2312" w:hint="eastAsia"/>
        </w:rPr>
        <w:t>日，中共陕西省委组织部通知，王敏颐同志调江苏省委组织部分配工作。这幅</w:t>
      </w:r>
      <w:r>
        <w:rPr>
          <w:rFonts w:ascii="仿宋_GB2312" w:eastAsia="仿宋_GB2312" w:hAnsi="仿宋_GB2312" w:cs="仿宋_GB2312" w:hint="eastAsia"/>
        </w:rPr>
        <w:lastRenderedPageBreak/>
        <w:t>照片，是</w:t>
      </w:r>
      <w:r>
        <w:rPr>
          <w:rFonts w:ascii="仿宋_GB2312" w:eastAsia="仿宋_GB2312" w:hAnsi="仿宋_GB2312" w:cs="仿宋_GB2312" w:hint="eastAsia"/>
        </w:rPr>
        <w:t>3</w:t>
      </w:r>
      <w:r>
        <w:rPr>
          <w:rFonts w:ascii="仿宋_GB2312" w:eastAsia="仿宋_GB2312" w:hAnsi="仿宋_GB2312" w:cs="仿宋_GB2312" w:hint="eastAsia"/>
        </w:rPr>
        <w:t>月</w:t>
      </w:r>
      <w:r>
        <w:rPr>
          <w:rFonts w:ascii="仿宋_GB2312" w:eastAsia="仿宋_GB2312" w:hAnsi="仿宋_GB2312" w:cs="仿宋_GB2312" w:hint="eastAsia"/>
        </w:rPr>
        <w:t>17</w:t>
      </w:r>
      <w:r>
        <w:rPr>
          <w:rFonts w:ascii="仿宋_GB2312" w:eastAsia="仿宋_GB2312" w:hAnsi="仿宋_GB2312" w:cs="仿宋_GB2312" w:hint="eastAsia"/>
        </w:rPr>
        <w:t>日欢送王敏颐同志的合影</w:t>
      </w:r>
    </w:p>
    <w:p w:rsidR="002C40B6" w:rsidRDefault="002C40B6">
      <w:pPr>
        <w:rPr>
          <w:rFonts w:ascii="仿宋_GB2312" w:eastAsia="仿宋_GB2312" w:hAnsi="仿宋_GB2312" w:cs="仿宋_GB2312"/>
        </w:rPr>
      </w:pPr>
    </w:p>
    <w:p w:rsidR="002C40B6" w:rsidRDefault="00341577">
      <w:pPr>
        <w:widowControl/>
        <w:jc w:val="center"/>
        <w:rPr>
          <w:rFonts w:ascii="仿宋_GB2312" w:eastAsia="仿宋_GB2312" w:hAnsi="仿宋_GB2312" w:cs="仿宋_GB2312"/>
          <w:kern w:val="0"/>
          <w:sz w:val="24"/>
          <w:szCs w:val="24"/>
        </w:rPr>
      </w:pPr>
      <w:r>
        <w:rPr>
          <w:rFonts w:ascii="仿宋_GB2312" w:eastAsia="仿宋_GB2312" w:hAnsi="仿宋_GB2312" w:cs="仿宋_GB2312" w:hint="eastAsia"/>
          <w:noProof/>
          <w:kern w:val="0"/>
          <w:sz w:val="24"/>
          <w:szCs w:val="24"/>
        </w:rPr>
        <w:drawing>
          <wp:inline distT="0" distB="0" distL="0" distR="0">
            <wp:extent cx="5274310" cy="3588385"/>
            <wp:effectExtent l="19050" t="0" r="2540" b="0"/>
            <wp:docPr id="7" name="图片 7" descr="C:\Users\dell\AppData\Roaming\Tencent\Users\1291822835\QQ\WinTemp\RichOle\`3{4K]@CTS7GMHW[W$Z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dell\AppData\Roaming\Tencent\Users\1291822835\QQ\WinTemp\RichOle\`3{4K]@CTS7GMHW[W$ZTO`R.png"/>
                    <pic:cNvPicPr>
                      <a:picLocks noChangeAspect="1" noChangeArrowheads="1"/>
                    </pic:cNvPicPr>
                  </pic:nvPicPr>
                  <pic:blipFill>
                    <a:blip r:embed="rId1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74310" cy="3588589"/>
                    </a:xfrm>
                    <a:prstGeom prst="rect">
                      <a:avLst/>
                    </a:prstGeom>
                    <a:noFill/>
                    <a:ln>
                      <a:noFill/>
                    </a:ln>
                  </pic:spPr>
                </pic:pic>
              </a:graphicData>
            </a:graphic>
          </wp:inline>
        </w:drawing>
      </w:r>
    </w:p>
    <w:p w:rsidR="002C40B6" w:rsidRDefault="00341577">
      <w:pPr>
        <w:ind w:firstLineChars="200" w:firstLine="420"/>
        <w:rPr>
          <w:rFonts w:ascii="仿宋_GB2312" w:eastAsia="仿宋_GB2312" w:hAnsi="仿宋_GB2312" w:cs="仿宋_GB2312"/>
        </w:rPr>
      </w:pPr>
      <w:r>
        <w:rPr>
          <w:rFonts w:ascii="仿宋_GB2312" w:eastAsia="仿宋_GB2312" w:hAnsi="仿宋_GB2312" w:cs="仿宋_GB2312" w:hint="eastAsia"/>
        </w:rPr>
        <w:t>1979</w:t>
      </w:r>
      <w:r>
        <w:rPr>
          <w:rFonts w:ascii="仿宋_GB2312" w:eastAsia="仿宋_GB2312" w:hAnsi="仿宋_GB2312" w:cs="仿宋_GB2312" w:hint="eastAsia"/>
        </w:rPr>
        <w:t>年，西北纺织工学院为了解决缺少实验技术人员的问题，经纺织工业部同意，举办了实验技术专修班，简称实验员班，招收学院</w:t>
      </w:r>
      <w:r>
        <w:rPr>
          <w:rFonts w:ascii="仿宋_GB2312" w:eastAsia="仿宋_GB2312" w:hAnsi="仿宋_GB2312" w:cs="仿宋_GB2312" w:hint="eastAsia"/>
        </w:rPr>
        <w:t>10</w:t>
      </w:r>
      <w:r>
        <w:rPr>
          <w:rFonts w:ascii="仿宋_GB2312" w:eastAsia="仿宋_GB2312" w:hAnsi="仿宋_GB2312" w:cs="仿宋_GB2312" w:hint="eastAsia"/>
        </w:rPr>
        <w:t>名，学制两年。这幅照片是</w:t>
      </w:r>
      <w:r>
        <w:rPr>
          <w:rFonts w:ascii="仿宋_GB2312" w:eastAsia="仿宋_GB2312" w:hAnsi="仿宋_GB2312" w:cs="仿宋_GB2312" w:hint="eastAsia"/>
        </w:rPr>
        <w:t>1981</w:t>
      </w:r>
      <w:r>
        <w:rPr>
          <w:rFonts w:ascii="仿宋_GB2312" w:eastAsia="仿宋_GB2312" w:hAnsi="仿宋_GB2312" w:cs="仿宋_GB2312" w:hint="eastAsia"/>
        </w:rPr>
        <w:t>年实验技术专修班毕业留念。</w:t>
      </w:r>
    </w:p>
    <w:p w:rsidR="002C40B6" w:rsidRDefault="002C40B6" w:rsidP="006401D4">
      <w:pPr>
        <w:ind w:firstLineChars="1050" w:firstLine="3362"/>
        <w:rPr>
          <w:rFonts w:ascii="仿宋_GB2312" w:eastAsia="仿宋_GB2312" w:hAnsi="仿宋_GB2312" w:cs="仿宋_GB2312"/>
          <w:b/>
          <w:sz w:val="32"/>
          <w:szCs w:val="32"/>
        </w:rPr>
        <w:sectPr w:rsidR="002C40B6">
          <w:pgSz w:w="11906" w:h="16838"/>
          <w:pgMar w:top="1247" w:right="1474" w:bottom="1247" w:left="1474" w:header="851" w:footer="992" w:gutter="0"/>
          <w:cols w:space="0"/>
          <w:docGrid w:type="lines" w:linePitch="312"/>
        </w:sectPr>
      </w:pPr>
    </w:p>
    <w:p w:rsidR="002C40B6" w:rsidRDefault="00341577" w:rsidP="006401D4">
      <w:pPr>
        <w:snapToGrid w:val="0"/>
        <w:spacing w:beforeLines="100" w:afterLines="100"/>
        <w:ind w:leftChars="23" w:left="48"/>
        <w:jc w:val="center"/>
        <w:rPr>
          <w:rFonts w:ascii="方正黑体_GBK" w:eastAsia="方正黑体_GBK" w:hAnsi="方正黑体_GBK" w:cs="方正黑体_GBK"/>
          <w:kern w:val="0"/>
          <w:sz w:val="30"/>
          <w:szCs w:val="30"/>
        </w:rPr>
      </w:pPr>
      <w:r>
        <w:rPr>
          <w:rFonts w:ascii="方正黑体_GBK" w:eastAsia="方正黑体_GBK" w:hAnsi="方正黑体_GBK" w:cs="方正黑体_GBK" w:hint="eastAsia"/>
          <w:kern w:val="0"/>
          <w:sz w:val="30"/>
          <w:szCs w:val="30"/>
        </w:rPr>
        <w:lastRenderedPageBreak/>
        <w:t>编研成果</w:t>
      </w:r>
    </w:p>
    <w:p w:rsidR="002C40B6" w:rsidRDefault="00341577" w:rsidP="006401D4">
      <w:pPr>
        <w:snapToGrid w:val="0"/>
        <w:spacing w:beforeLines="100" w:afterLines="100"/>
        <w:ind w:leftChars="23" w:left="48"/>
        <w:jc w:val="center"/>
        <w:rPr>
          <w:rFonts w:ascii="方正黑体_GBK" w:eastAsia="方正黑体_GBK" w:hAnsi="方正黑体_GBK" w:cs="方正黑体_GBK"/>
          <w:kern w:val="0"/>
          <w:sz w:val="30"/>
          <w:szCs w:val="30"/>
        </w:rPr>
      </w:pPr>
      <w:r>
        <w:rPr>
          <w:rFonts w:ascii="方正黑体_GBK" w:eastAsia="方正黑体_GBK" w:hAnsi="方正黑体_GBK" w:cs="方正黑体_GBK" w:hint="eastAsia"/>
          <w:noProof/>
          <w:kern w:val="0"/>
          <w:sz w:val="30"/>
          <w:szCs w:val="30"/>
        </w:rPr>
        <w:drawing>
          <wp:inline distT="0" distB="0" distL="114300" distR="114300">
            <wp:extent cx="3621405" cy="2520315"/>
            <wp:effectExtent l="0" t="0" r="17145" b="13335"/>
            <wp:docPr id="20" name="图片 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
                    <pic:cNvPicPr>
                      <a:picLocks noChangeAspect="1"/>
                    </pic:cNvPicPr>
                  </pic:nvPicPr>
                  <pic:blipFill>
                    <a:blip r:embed="rId18"/>
                    <a:stretch>
                      <a:fillRect/>
                    </a:stretch>
                  </pic:blipFill>
                  <pic:spPr>
                    <a:xfrm>
                      <a:off x="0" y="0"/>
                      <a:ext cx="3621405" cy="2520315"/>
                    </a:xfrm>
                    <a:prstGeom prst="rect">
                      <a:avLst/>
                    </a:prstGeom>
                  </pic:spPr>
                </pic:pic>
              </a:graphicData>
            </a:graphic>
          </wp:inline>
        </w:drawing>
      </w:r>
    </w:p>
    <w:p w:rsidR="002C40B6" w:rsidRDefault="00341577" w:rsidP="006401D4">
      <w:pPr>
        <w:snapToGrid w:val="0"/>
        <w:spacing w:beforeLines="100" w:afterLines="100"/>
        <w:ind w:leftChars="23" w:left="48"/>
        <w:jc w:val="center"/>
        <w:rPr>
          <w:rFonts w:ascii="方正黑体_GBK" w:eastAsia="方正黑体_GBK" w:hAnsi="方正黑体_GBK" w:cs="方正黑体_GBK"/>
          <w:kern w:val="0"/>
          <w:sz w:val="30"/>
          <w:szCs w:val="30"/>
        </w:rPr>
      </w:pPr>
      <w:r>
        <w:rPr>
          <w:rFonts w:ascii="方正黑体_GBK" w:eastAsia="方正黑体_GBK" w:hAnsi="方正黑体_GBK" w:cs="方正黑体_GBK" w:hint="eastAsia"/>
          <w:noProof/>
          <w:kern w:val="0"/>
          <w:sz w:val="30"/>
          <w:szCs w:val="30"/>
        </w:rPr>
        <w:drawing>
          <wp:inline distT="0" distB="0" distL="114300" distR="114300">
            <wp:extent cx="3777615" cy="2520315"/>
            <wp:effectExtent l="0" t="0" r="13335" b="13335"/>
            <wp:docPr id="21" name="图片 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
                    <pic:cNvPicPr>
                      <a:picLocks noChangeAspect="1"/>
                    </pic:cNvPicPr>
                  </pic:nvPicPr>
                  <pic:blipFill>
                    <a:blip r:embed="rId19"/>
                    <a:stretch>
                      <a:fillRect/>
                    </a:stretch>
                  </pic:blipFill>
                  <pic:spPr>
                    <a:xfrm>
                      <a:off x="0" y="0"/>
                      <a:ext cx="3777615" cy="2520315"/>
                    </a:xfrm>
                    <a:prstGeom prst="rect">
                      <a:avLst/>
                    </a:prstGeom>
                  </pic:spPr>
                </pic:pic>
              </a:graphicData>
            </a:graphic>
          </wp:inline>
        </w:drawing>
      </w:r>
    </w:p>
    <w:p w:rsidR="002C40B6" w:rsidRDefault="00341577" w:rsidP="006401D4">
      <w:pPr>
        <w:snapToGrid w:val="0"/>
        <w:spacing w:beforeLines="100" w:afterLines="100"/>
        <w:ind w:leftChars="23" w:left="48"/>
        <w:jc w:val="center"/>
        <w:rPr>
          <w:rFonts w:ascii="方正黑体_GBK" w:eastAsia="方正黑体_GBK" w:hAnsi="方正黑体_GBK" w:cs="方正黑体_GBK"/>
          <w:kern w:val="0"/>
          <w:sz w:val="30"/>
          <w:szCs w:val="30"/>
        </w:rPr>
      </w:pPr>
      <w:r>
        <w:rPr>
          <w:rFonts w:ascii="方正黑体_GBK" w:eastAsia="方正黑体_GBK" w:hAnsi="方正黑体_GBK" w:cs="方正黑体_GBK" w:hint="eastAsia"/>
          <w:noProof/>
          <w:kern w:val="0"/>
          <w:sz w:val="30"/>
          <w:szCs w:val="30"/>
        </w:rPr>
        <w:drawing>
          <wp:inline distT="0" distB="0" distL="114300" distR="114300">
            <wp:extent cx="3785235" cy="2520315"/>
            <wp:effectExtent l="0" t="0" r="5715" b="13335"/>
            <wp:docPr id="19" name="图片 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3"/>
                    <pic:cNvPicPr>
                      <a:picLocks noChangeAspect="1"/>
                    </pic:cNvPicPr>
                  </pic:nvPicPr>
                  <pic:blipFill>
                    <a:blip r:embed="rId20"/>
                    <a:stretch>
                      <a:fillRect/>
                    </a:stretch>
                  </pic:blipFill>
                  <pic:spPr>
                    <a:xfrm>
                      <a:off x="0" y="0"/>
                      <a:ext cx="3785235" cy="2520315"/>
                    </a:xfrm>
                    <a:prstGeom prst="rect">
                      <a:avLst/>
                    </a:prstGeom>
                  </pic:spPr>
                </pic:pic>
              </a:graphicData>
            </a:graphic>
          </wp:inline>
        </w:drawing>
      </w:r>
    </w:p>
    <w:p w:rsidR="002C40B6" w:rsidRDefault="00341577" w:rsidP="006401D4">
      <w:pPr>
        <w:snapToGrid w:val="0"/>
        <w:spacing w:beforeLines="100" w:afterLines="100"/>
        <w:ind w:leftChars="23" w:left="48"/>
        <w:jc w:val="center"/>
        <w:rPr>
          <w:rFonts w:ascii="方正黑体_GBK" w:eastAsia="方正黑体_GBK" w:hAnsi="方正黑体_GBK" w:cs="方正黑体_GBK"/>
          <w:kern w:val="0"/>
          <w:sz w:val="30"/>
          <w:szCs w:val="30"/>
        </w:rPr>
      </w:pPr>
      <w:r>
        <w:rPr>
          <w:rFonts w:ascii="方正黑体_GBK" w:eastAsia="方正黑体_GBK" w:hAnsi="方正黑体_GBK" w:cs="方正黑体_GBK" w:hint="eastAsia"/>
          <w:noProof/>
          <w:kern w:val="0"/>
          <w:sz w:val="30"/>
          <w:szCs w:val="30"/>
        </w:rPr>
        <w:lastRenderedPageBreak/>
        <w:drawing>
          <wp:inline distT="0" distB="0" distL="114300" distR="114300">
            <wp:extent cx="3783330" cy="2520315"/>
            <wp:effectExtent l="0" t="0" r="7620" b="13335"/>
            <wp:docPr id="18" name="图片 1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4"/>
                    <pic:cNvPicPr>
                      <a:picLocks noChangeAspect="1"/>
                    </pic:cNvPicPr>
                  </pic:nvPicPr>
                  <pic:blipFill>
                    <a:blip r:embed="rId21"/>
                    <a:stretch>
                      <a:fillRect/>
                    </a:stretch>
                  </pic:blipFill>
                  <pic:spPr>
                    <a:xfrm>
                      <a:off x="0" y="0"/>
                      <a:ext cx="3783330" cy="2520315"/>
                    </a:xfrm>
                    <a:prstGeom prst="rect">
                      <a:avLst/>
                    </a:prstGeom>
                  </pic:spPr>
                </pic:pic>
              </a:graphicData>
            </a:graphic>
          </wp:inline>
        </w:drawing>
      </w:r>
    </w:p>
    <w:p w:rsidR="002C40B6" w:rsidRDefault="00341577" w:rsidP="006401D4">
      <w:pPr>
        <w:snapToGrid w:val="0"/>
        <w:spacing w:beforeLines="100" w:afterLines="100"/>
        <w:ind w:leftChars="23" w:left="48"/>
        <w:jc w:val="center"/>
        <w:rPr>
          <w:rFonts w:ascii="方正黑体_GBK" w:eastAsia="方正黑体_GBK" w:hAnsi="方正黑体_GBK" w:cs="方正黑体_GBK"/>
          <w:kern w:val="0"/>
          <w:sz w:val="30"/>
          <w:szCs w:val="30"/>
        </w:rPr>
      </w:pPr>
      <w:r>
        <w:rPr>
          <w:rFonts w:ascii="方正黑体_GBK" w:eastAsia="方正黑体_GBK" w:hAnsi="方正黑体_GBK" w:cs="方正黑体_GBK" w:hint="eastAsia"/>
          <w:noProof/>
          <w:kern w:val="0"/>
          <w:sz w:val="30"/>
          <w:szCs w:val="30"/>
        </w:rPr>
        <w:drawing>
          <wp:inline distT="0" distB="0" distL="114300" distR="114300">
            <wp:extent cx="3788410" cy="2520315"/>
            <wp:effectExtent l="0" t="0" r="2540" b="13335"/>
            <wp:docPr id="17" name="图片 1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5"/>
                    <pic:cNvPicPr>
                      <a:picLocks noChangeAspect="1"/>
                    </pic:cNvPicPr>
                  </pic:nvPicPr>
                  <pic:blipFill>
                    <a:blip r:embed="rId22"/>
                    <a:stretch>
                      <a:fillRect/>
                    </a:stretch>
                  </pic:blipFill>
                  <pic:spPr>
                    <a:xfrm>
                      <a:off x="0" y="0"/>
                      <a:ext cx="3788410" cy="2520315"/>
                    </a:xfrm>
                    <a:prstGeom prst="rect">
                      <a:avLst/>
                    </a:prstGeom>
                  </pic:spPr>
                </pic:pic>
              </a:graphicData>
            </a:graphic>
          </wp:inline>
        </w:drawing>
      </w:r>
    </w:p>
    <w:p w:rsidR="002C40B6" w:rsidRDefault="00341577" w:rsidP="002C40B6">
      <w:pPr>
        <w:snapToGrid w:val="0"/>
        <w:spacing w:beforeLines="100" w:afterLines="100"/>
        <w:ind w:leftChars="23" w:left="48"/>
        <w:jc w:val="center"/>
        <w:rPr>
          <w:rFonts w:ascii="方正黑体_GBK" w:eastAsia="方正黑体_GBK" w:hAnsi="方正黑体_GBK" w:cs="方正黑体_GBK"/>
          <w:kern w:val="0"/>
          <w:sz w:val="30"/>
          <w:szCs w:val="30"/>
        </w:rPr>
      </w:pPr>
      <w:r>
        <w:rPr>
          <w:rFonts w:ascii="方正黑体_GBK" w:eastAsia="方正黑体_GBK" w:hAnsi="方正黑体_GBK" w:cs="方正黑体_GBK" w:hint="eastAsia"/>
          <w:noProof/>
          <w:kern w:val="0"/>
          <w:sz w:val="30"/>
          <w:szCs w:val="30"/>
        </w:rPr>
        <w:drawing>
          <wp:inline distT="0" distB="0" distL="114300" distR="114300">
            <wp:extent cx="3789680" cy="2520315"/>
            <wp:effectExtent l="0" t="0" r="1270" b="13335"/>
            <wp:docPr id="16" name="图片 1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6"/>
                    <pic:cNvPicPr>
                      <a:picLocks noChangeAspect="1"/>
                    </pic:cNvPicPr>
                  </pic:nvPicPr>
                  <pic:blipFill>
                    <a:blip r:embed="rId23"/>
                    <a:stretch>
                      <a:fillRect/>
                    </a:stretch>
                  </pic:blipFill>
                  <pic:spPr>
                    <a:xfrm>
                      <a:off x="0" y="0"/>
                      <a:ext cx="3789680" cy="2520315"/>
                    </a:xfrm>
                    <a:prstGeom prst="rect">
                      <a:avLst/>
                    </a:prstGeom>
                  </pic:spPr>
                </pic:pic>
              </a:graphicData>
            </a:graphic>
          </wp:inline>
        </w:drawing>
      </w:r>
      <w:bookmarkStart w:id="3" w:name="_GoBack"/>
      <w:bookmarkEnd w:id="3"/>
    </w:p>
    <w:sectPr w:rsidR="002C40B6" w:rsidSect="002C40B6">
      <w:pgSz w:w="11906" w:h="16838"/>
      <w:pgMar w:top="1247" w:right="1474" w:bottom="1247" w:left="1474" w:header="851" w:footer="992" w:gutter="0"/>
      <w:cols w:space="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41577" w:rsidRDefault="00341577" w:rsidP="006401D4">
      <w:r>
        <w:separator/>
      </w:r>
    </w:p>
  </w:endnote>
  <w:endnote w:type="continuationSeparator" w:id="1">
    <w:p w:rsidR="00341577" w:rsidRDefault="00341577" w:rsidP="006401D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方正黑体_GBK">
    <w:altName w:val="Arial Unicode MS"/>
    <w:charset w:val="86"/>
    <w:family w:val="auto"/>
    <w:pitch w:val="default"/>
    <w:sig w:usb0="00000000" w:usb1="080E0000" w:usb2="00000000" w:usb3="00000000" w:csb0="00040000" w:csb1="00000000"/>
  </w:font>
  <w:font w:name="仿宋_GB2312">
    <w:altName w:val="Arial Unicode MS"/>
    <w:charset w:val="86"/>
    <w:family w:val="auto"/>
    <w:pitch w:val="default"/>
    <w:sig w:usb0="00000000" w:usb1="080E0000" w:usb2="00000000" w:usb3="00000000" w:csb0="0004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41577" w:rsidRDefault="00341577" w:rsidP="006401D4">
      <w:r>
        <w:separator/>
      </w:r>
    </w:p>
  </w:footnote>
  <w:footnote w:type="continuationSeparator" w:id="1">
    <w:p w:rsidR="00341577" w:rsidRDefault="00341577" w:rsidP="006401D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B67A45D"/>
    <w:multiLevelType w:val="singleLevel"/>
    <w:tmpl w:val="2B67A45D"/>
    <w:lvl w:ilvl="0">
      <w:start w:val="5"/>
      <w:numFmt w:val="chineseCounting"/>
      <w:suff w:val="nothing"/>
      <w:lvlText w:val="%1、"/>
      <w:lvlJc w:val="left"/>
      <w:rPr>
        <w:rFonts w:hint="eastAsia"/>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2"/>
  <w:embedSystemFonts/>
  <w:defaultTabStop w:val="420"/>
  <w:drawingGridVerticalSpacing w:val="156"/>
  <w:noPunctuationKerning/>
  <w:characterSpacingControl w:val="compressPunctuation"/>
  <w:hdrShapeDefaults>
    <o:shapedefaults v:ext="edit" spidmax="3074"/>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
  <w:docVars>
    <w:docVar w:name="commondata" w:val="eyJoZGlkIjoiODMzNjk3MTI1NzYxZDBkZjQ2ZWEyYmM3MzkyMmNkNTMifQ=="/>
  </w:docVars>
  <w:rsids>
    <w:rsidRoot w:val="0056799E"/>
    <w:rsid w:val="00076EEF"/>
    <w:rsid w:val="000F6628"/>
    <w:rsid w:val="00106F9B"/>
    <w:rsid w:val="001627F6"/>
    <w:rsid w:val="00171EAF"/>
    <w:rsid w:val="001960F7"/>
    <w:rsid w:val="001C343D"/>
    <w:rsid w:val="00244DC9"/>
    <w:rsid w:val="0028764B"/>
    <w:rsid w:val="00293288"/>
    <w:rsid w:val="002A1C7E"/>
    <w:rsid w:val="002B2114"/>
    <w:rsid w:val="002C40B6"/>
    <w:rsid w:val="00336889"/>
    <w:rsid w:val="00341577"/>
    <w:rsid w:val="003A12EA"/>
    <w:rsid w:val="003F530B"/>
    <w:rsid w:val="0047750F"/>
    <w:rsid w:val="004C36B4"/>
    <w:rsid w:val="0051532E"/>
    <w:rsid w:val="00530CE1"/>
    <w:rsid w:val="005335A4"/>
    <w:rsid w:val="0056799E"/>
    <w:rsid w:val="00573221"/>
    <w:rsid w:val="0063370B"/>
    <w:rsid w:val="006401D4"/>
    <w:rsid w:val="006466F0"/>
    <w:rsid w:val="006D6EDF"/>
    <w:rsid w:val="00770C60"/>
    <w:rsid w:val="008443E0"/>
    <w:rsid w:val="00920171"/>
    <w:rsid w:val="009C37B3"/>
    <w:rsid w:val="00A74790"/>
    <w:rsid w:val="00A92407"/>
    <w:rsid w:val="00AA01B2"/>
    <w:rsid w:val="00B138C7"/>
    <w:rsid w:val="00BE36C9"/>
    <w:rsid w:val="00C04801"/>
    <w:rsid w:val="00DA1018"/>
    <w:rsid w:val="00DD2B8F"/>
    <w:rsid w:val="00E21B41"/>
    <w:rsid w:val="00E23E35"/>
    <w:rsid w:val="00E57D0E"/>
    <w:rsid w:val="00EA7E7E"/>
    <w:rsid w:val="00ED2F38"/>
    <w:rsid w:val="061A63D4"/>
    <w:rsid w:val="0B1A1139"/>
    <w:rsid w:val="15CA5AEA"/>
    <w:rsid w:val="17A4360F"/>
    <w:rsid w:val="1A55202A"/>
    <w:rsid w:val="1A752178"/>
    <w:rsid w:val="1DB2778F"/>
    <w:rsid w:val="1EB008CE"/>
    <w:rsid w:val="21C17F85"/>
    <w:rsid w:val="29C63095"/>
    <w:rsid w:val="2C31283C"/>
    <w:rsid w:val="2C45509D"/>
    <w:rsid w:val="2C491442"/>
    <w:rsid w:val="300C7A56"/>
    <w:rsid w:val="3E8D01B1"/>
    <w:rsid w:val="4F5F22D7"/>
    <w:rsid w:val="60DC7FA7"/>
    <w:rsid w:val="619F4BE6"/>
    <w:rsid w:val="620E5A56"/>
    <w:rsid w:val="6B3476A9"/>
    <w:rsid w:val="6D201D71"/>
    <w:rsid w:val="7237162E"/>
    <w:rsid w:val="734C18FF"/>
    <w:rsid w:val="73A1445B"/>
    <w:rsid w:val="7B7D7843"/>
    <w:rsid w:val="7E4206B0"/>
    <w:rsid w:val="7F6C6E3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qFormat="1"/>
    <w:lsdException w:name="caption" w:semiHidden="1" w:unhideWhenUsed="1" w:qFormat="1"/>
    <w:lsdException w:name="Title" w:qFormat="1"/>
    <w:lsdException w:name="Default Paragraph Font" w:semiHidden="1" w:uiPriority="1" w:unhideWhenUsed="1" w:qFormat="1"/>
    <w:lsdException w:name="Subtitle" w:qFormat="1"/>
    <w:lsdException w:name="Hyperlink" w:qFormat="1"/>
    <w:lsdException w:name="Followed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2C40B6"/>
    <w:pPr>
      <w:widowControl w:val="0"/>
      <w:jc w:val="both"/>
    </w:pPr>
    <w:rPr>
      <w:rFonts w:asciiTheme="minorHAnsi" w:eastAsiaTheme="minorEastAsia" w:hAnsiTheme="minorHAnsi" w:cstheme="minorBid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qFormat/>
    <w:rsid w:val="002C40B6"/>
    <w:rPr>
      <w:sz w:val="18"/>
      <w:szCs w:val="18"/>
    </w:rPr>
  </w:style>
  <w:style w:type="paragraph" w:styleId="a4">
    <w:name w:val="footer"/>
    <w:basedOn w:val="a"/>
    <w:link w:val="Char0"/>
    <w:qFormat/>
    <w:rsid w:val="002C40B6"/>
    <w:pPr>
      <w:tabs>
        <w:tab w:val="center" w:pos="4153"/>
        <w:tab w:val="right" w:pos="8306"/>
      </w:tabs>
      <w:snapToGrid w:val="0"/>
      <w:jc w:val="left"/>
    </w:pPr>
    <w:rPr>
      <w:sz w:val="18"/>
      <w:szCs w:val="18"/>
    </w:rPr>
  </w:style>
  <w:style w:type="paragraph" w:styleId="a5">
    <w:name w:val="header"/>
    <w:basedOn w:val="a"/>
    <w:link w:val="Char1"/>
    <w:qFormat/>
    <w:rsid w:val="002C40B6"/>
    <w:pPr>
      <w:pBdr>
        <w:bottom w:val="single" w:sz="6" w:space="1" w:color="auto"/>
      </w:pBdr>
      <w:tabs>
        <w:tab w:val="center" w:pos="4153"/>
        <w:tab w:val="right" w:pos="8306"/>
      </w:tabs>
      <w:snapToGrid w:val="0"/>
      <w:jc w:val="center"/>
    </w:pPr>
    <w:rPr>
      <w:sz w:val="18"/>
      <w:szCs w:val="18"/>
    </w:rPr>
  </w:style>
  <w:style w:type="table" w:styleId="a6">
    <w:name w:val="Table Grid"/>
    <w:basedOn w:val="a1"/>
    <w:qFormat/>
    <w:rsid w:val="002C40B6"/>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7">
    <w:name w:val="FollowedHyperlink"/>
    <w:basedOn w:val="a0"/>
    <w:qFormat/>
    <w:rsid w:val="002C40B6"/>
    <w:rPr>
      <w:color w:val="333333"/>
      <w:u w:val="none"/>
    </w:rPr>
  </w:style>
  <w:style w:type="character" w:styleId="a8">
    <w:name w:val="Hyperlink"/>
    <w:basedOn w:val="a0"/>
    <w:qFormat/>
    <w:rsid w:val="002C40B6"/>
    <w:rPr>
      <w:color w:val="333333"/>
      <w:u w:val="none"/>
    </w:rPr>
  </w:style>
  <w:style w:type="character" w:customStyle="1" w:styleId="time">
    <w:name w:val="time"/>
    <w:basedOn w:val="a0"/>
    <w:qFormat/>
    <w:rsid w:val="002C40B6"/>
    <w:rPr>
      <w:sz w:val="18"/>
      <w:szCs w:val="18"/>
    </w:rPr>
  </w:style>
  <w:style w:type="character" w:customStyle="1" w:styleId="time1">
    <w:name w:val="time1"/>
    <w:basedOn w:val="a0"/>
    <w:qFormat/>
    <w:rsid w:val="002C40B6"/>
    <w:rPr>
      <w:sz w:val="18"/>
      <w:szCs w:val="18"/>
    </w:rPr>
  </w:style>
  <w:style w:type="character" w:customStyle="1" w:styleId="font">
    <w:name w:val="font"/>
    <w:basedOn w:val="a0"/>
    <w:qFormat/>
    <w:rsid w:val="002C40B6"/>
    <w:rPr>
      <w:color w:val="727272"/>
      <w:sz w:val="19"/>
      <w:szCs w:val="19"/>
    </w:rPr>
  </w:style>
  <w:style w:type="character" w:customStyle="1" w:styleId="font1">
    <w:name w:val="font1"/>
    <w:basedOn w:val="a0"/>
    <w:qFormat/>
    <w:rsid w:val="002C40B6"/>
    <w:rPr>
      <w:color w:val="727272"/>
      <w:sz w:val="19"/>
      <w:szCs w:val="19"/>
    </w:rPr>
  </w:style>
  <w:style w:type="character" w:customStyle="1" w:styleId="Char1">
    <w:name w:val="页眉 Char"/>
    <w:basedOn w:val="a0"/>
    <w:link w:val="a5"/>
    <w:qFormat/>
    <w:rsid w:val="002C40B6"/>
    <w:rPr>
      <w:rFonts w:asciiTheme="minorHAnsi" w:eastAsiaTheme="minorEastAsia" w:hAnsiTheme="minorHAnsi" w:cstheme="minorBidi"/>
      <w:kern w:val="2"/>
      <w:sz w:val="18"/>
      <w:szCs w:val="18"/>
    </w:rPr>
  </w:style>
  <w:style w:type="character" w:customStyle="1" w:styleId="Char0">
    <w:name w:val="页脚 Char"/>
    <w:basedOn w:val="a0"/>
    <w:link w:val="a4"/>
    <w:qFormat/>
    <w:rsid w:val="002C40B6"/>
    <w:rPr>
      <w:rFonts w:asciiTheme="minorHAnsi" w:eastAsiaTheme="minorEastAsia" w:hAnsiTheme="minorHAnsi" w:cstheme="minorBidi"/>
      <w:kern w:val="2"/>
      <w:sz w:val="18"/>
      <w:szCs w:val="18"/>
    </w:rPr>
  </w:style>
  <w:style w:type="character" w:customStyle="1" w:styleId="Char">
    <w:name w:val="批注框文本 Char"/>
    <w:basedOn w:val="a0"/>
    <w:link w:val="a3"/>
    <w:qFormat/>
    <w:rsid w:val="002C40B6"/>
    <w:rPr>
      <w:rFonts w:asciiTheme="minorHAnsi" w:eastAsiaTheme="minorEastAsia" w:hAnsiTheme="minorHAnsi" w:cstheme="minorBidi"/>
      <w:kern w:val="2"/>
      <w:sz w:val="18"/>
      <w:szCs w:val="18"/>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yperlink" Target="https://baike.baidu.com/item/%E5%9B%BD%E9%99%85%E6%A1%A3%E6%A1%88%E7%90%86%E4%BA%8B%E4%BC%9A/1704462" TargetMode="External"/><Relationship Id="rId13" Type="http://schemas.openxmlformats.org/officeDocument/2006/relationships/image" Target="media/image4.jpeg"/><Relationship Id="rId18" Type="http://schemas.openxmlformats.org/officeDocument/2006/relationships/image" Target="media/image9.jpeg"/><Relationship Id="rId3" Type="http://schemas.openxmlformats.org/officeDocument/2006/relationships/settings" Target="settings.xml"/><Relationship Id="rId21" Type="http://schemas.openxmlformats.org/officeDocument/2006/relationships/image" Target="media/image12.jpeg"/><Relationship Id="rId7" Type="http://schemas.openxmlformats.org/officeDocument/2006/relationships/hyperlink" Target="https://baike.baidu.com/item/%E8%81%94%E5%90%88%E5%9B%BD%E6%95%99%E7%A7%91%E6%96%87%E7%BB%84%E7%BB%87/265071" TargetMode="Externa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10" Type="http://schemas.openxmlformats.org/officeDocument/2006/relationships/image" Target="media/image1.jpeg"/><Relationship Id="rId19" Type="http://schemas.openxmlformats.org/officeDocument/2006/relationships/image" Target="media/image10.jpeg"/><Relationship Id="rId4" Type="http://schemas.openxmlformats.org/officeDocument/2006/relationships/webSettings" Target="webSettings.xml"/><Relationship Id="rId9" Type="http://schemas.openxmlformats.org/officeDocument/2006/relationships/hyperlink" Target="https://baike.baidu.com/item/%E4%B8%AD%E5%8D%8E%E4%BA%BA%E6%B0%91%E5%85%B1%E5%92%8C%E5%9B%BD%E5%9B%BD%E5%AE%B6%E6%A1%A3%E6%A1%88%E5%B1%80" TargetMode="External"/><Relationship Id="rId14" Type="http://schemas.openxmlformats.org/officeDocument/2006/relationships/image" Target="media/image5.png"/><Relationship Id="rId22" Type="http://schemas.openxmlformats.org/officeDocument/2006/relationships/image" Target="media/image13.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706</Words>
  <Characters>4026</Characters>
  <Application>Microsoft Office Word</Application>
  <DocSecurity>0</DocSecurity>
  <Lines>33</Lines>
  <Paragraphs>9</Paragraphs>
  <ScaleCrop>false</ScaleCrop>
  <Company/>
  <LinksUpToDate>false</LinksUpToDate>
  <CharactersWithSpaces>4723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刘清</cp:lastModifiedBy>
  <cp:revision>2</cp:revision>
  <dcterms:created xsi:type="dcterms:W3CDTF">2022-06-08T08:13:00Z</dcterms:created>
  <dcterms:modified xsi:type="dcterms:W3CDTF">2022-06-08T08:13:00Z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C80F17E773754C088D83BC529FC27BEB</vt:lpwstr>
  </property>
</Properties>
</file>